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DB04E" w14:textId="77777777" w:rsidR="00427B49" w:rsidRPr="00427B49" w:rsidRDefault="00427B49" w:rsidP="00427B49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427B49">
        <w:rPr>
          <w:rFonts w:ascii="Arial" w:eastAsiaTheme="minorHAnsi" w:hAnsi="Arial" w:cs="Arial"/>
          <w:noProof/>
          <w:sz w:val="22"/>
          <w:szCs w:val="22"/>
        </w:rPr>
        <w:drawing>
          <wp:anchor distT="0" distB="0" distL="114300" distR="114300" simplePos="0" relativeHeight="251659776" behindDoc="0" locked="0" layoutInCell="1" allowOverlap="1" wp14:anchorId="5F70AEB7" wp14:editId="00EB962D">
            <wp:simplePos x="0" y="0"/>
            <wp:positionH relativeFrom="column">
              <wp:posOffset>655320</wp:posOffset>
            </wp:positionH>
            <wp:positionV relativeFrom="paragraph">
              <wp:posOffset>243205</wp:posOffset>
            </wp:positionV>
            <wp:extent cx="504825" cy="571500"/>
            <wp:effectExtent l="19050" t="0" r="9525" b="0"/>
            <wp:wrapTopAndBottom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6266DF9" w14:textId="77777777" w:rsidR="00427B49" w:rsidRPr="00427B49" w:rsidRDefault="00427B49" w:rsidP="00427B49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3B55D042" w14:textId="77777777" w:rsidR="00427B49" w:rsidRPr="00427B49" w:rsidRDefault="00427B49" w:rsidP="00427B49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427B49">
        <w:rPr>
          <w:rFonts w:ascii="Arial" w:eastAsiaTheme="minorHAnsi" w:hAnsi="Arial" w:cs="Arial"/>
          <w:sz w:val="22"/>
          <w:szCs w:val="22"/>
          <w:lang w:eastAsia="en-US"/>
        </w:rPr>
        <w:t xml:space="preserve">   REPUBLIKA HRVATSKA</w:t>
      </w:r>
      <w:r w:rsidRPr="00427B49">
        <w:rPr>
          <w:rFonts w:ascii="Arial" w:eastAsiaTheme="minorHAnsi" w:hAnsi="Arial" w:cs="Arial"/>
          <w:sz w:val="22"/>
          <w:szCs w:val="22"/>
          <w:lang w:eastAsia="en-US"/>
        </w:rPr>
        <w:tab/>
      </w:r>
    </w:p>
    <w:p w14:paraId="662355E8" w14:textId="77777777" w:rsidR="00427B49" w:rsidRPr="00427B49" w:rsidRDefault="00427B49" w:rsidP="00427B49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427B49">
        <w:rPr>
          <w:rFonts w:ascii="Arial" w:eastAsiaTheme="minorHAnsi" w:hAnsi="Arial" w:cs="Arial"/>
          <w:sz w:val="22"/>
          <w:szCs w:val="22"/>
          <w:lang w:eastAsia="en-US"/>
        </w:rPr>
        <w:t>LIČKO-SENJSKA ŽUPANIJA</w:t>
      </w:r>
    </w:p>
    <w:p w14:paraId="74A38EA1" w14:textId="77777777" w:rsidR="00427B49" w:rsidRPr="00427B49" w:rsidRDefault="00427B49" w:rsidP="00427B49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427B49">
        <w:rPr>
          <w:rFonts w:ascii="Arial" w:eastAsiaTheme="minorHAnsi" w:hAnsi="Arial" w:cs="Arial"/>
          <w:sz w:val="22"/>
          <w:szCs w:val="22"/>
          <w:lang w:eastAsia="en-US"/>
        </w:rPr>
        <w:t xml:space="preserve">        OPĆINA UDBINA</w:t>
      </w:r>
    </w:p>
    <w:p w14:paraId="41A39F2A" w14:textId="77777777" w:rsidR="00427B49" w:rsidRPr="00427B49" w:rsidRDefault="00427B49" w:rsidP="00427B49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3D1DDEA8" w14:textId="77777777" w:rsidR="00427B49" w:rsidRPr="00427B49" w:rsidRDefault="00427B49" w:rsidP="00427B49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3DF3A90D" w14:textId="77777777" w:rsidR="00427B49" w:rsidRPr="00427B49" w:rsidRDefault="00427B49" w:rsidP="00427B49">
      <w:pPr>
        <w:jc w:val="both"/>
        <w:rPr>
          <w:rFonts w:eastAsiaTheme="minorHAnsi"/>
          <w:lang w:eastAsia="en-US"/>
        </w:rPr>
      </w:pPr>
      <w:r w:rsidRPr="00427B49">
        <w:rPr>
          <w:rFonts w:eastAsiaTheme="minorHAnsi"/>
          <w:lang w:eastAsia="en-US"/>
        </w:rPr>
        <w:t>Na temelju članka  48. Zakona o lokalnoj i područnoj (regionalnoj) samoupravi („Narodne novine“ 33/01, 60/01, 129/05, 109/07, 36/09, 125/08, 36/09, 150/11, 19/13 – pročišćeni tekst, 144/12, 137/15 – pročišćeni tekst, 123/17, 98/19, 144/20) i članka 54. Statuta Općine Udbina („Županijski glasnik“ Ličko-senjske županije br. 03/21) načelnik Općine Udbina donosi slijedeći</w:t>
      </w:r>
    </w:p>
    <w:p w14:paraId="47A91F47" w14:textId="77777777" w:rsidR="00427B49" w:rsidRPr="00427B49" w:rsidRDefault="00427B49" w:rsidP="00427B49">
      <w:pPr>
        <w:jc w:val="both"/>
        <w:rPr>
          <w:rFonts w:eastAsiaTheme="minorHAnsi"/>
          <w:lang w:eastAsia="en-US"/>
        </w:rPr>
      </w:pPr>
    </w:p>
    <w:p w14:paraId="3E21D28A" w14:textId="77777777" w:rsidR="00427B49" w:rsidRPr="00427B49" w:rsidRDefault="00427B49" w:rsidP="00427B49">
      <w:pPr>
        <w:jc w:val="both"/>
        <w:rPr>
          <w:rFonts w:eastAsiaTheme="minorHAnsi"/>
          <w:lang w:eastAsia="en-US"/>
        </w:rPr>
      </w:pPr>
    </w:p>
    <w:p w14:paraId="3296D99E" w14:textId="77777777" w:rsidR="00427B49" w:rsidRPr="00427B49" w:rsidRDefault="00427B49" w:rsidP="00427B49">
      <w:pPr>
        <w:jc w:val="both"/>
        <w:rPr>
          <w:rFonts w:eastAsiaTheme="minorHAnsi"/>
          <w:lang w:eastAsia="en-US"/>
        </w:rPr>
      </w:pPr>
    </w:p>
    <w:p w14:paraId="602741F0" w14:textId="77777777" w:rsidR="00427B49" w:rsidRPr="00427B49" w:rsidRDefault="00427B49" w:rsidP="00427B49">
      <w:pPr>
        <w:jc w:val="both"/>
        <w:rPr>
          <w:rFonts w:eastAsiaTheme="minorHAnsi"/>
          <w:b/>
          <w:lang w:eastAsia="en-US"/>
        </w:rPr>
      </w:pPr>
      <w:r w:rsidRPr="00427B49">
        <w:rPr>
          <w:rFonts w:eastAsiaTheme="minorHAnsi"/>
          <w:lang w:eastAsia="en-US"/>
        </w:rPr>
        <w:tab/>
      </w:r>
      <w:r w:rsidRPr="00427B49">
        <w:rPr>
          <w:rFonts w:eastAsiaTheme="minorHAnsi"/>
          <w:lang w:eastAsia="en-US"/>
        </w:rPr>
        <w:tab/>
      </w:r>
      <w:r w:rsidRPr="00427B49">
        <w:rPr>
          <w:rFonts w:eastAsiaTheme="minorHAnsi"/>
          <w:lang w:eastAsia="en-US"/>
        </w:rPr>
        <w:tab/>
      </w:r>
      <w:r w:rsidRPr="00427B49">
        <w:rPr>
          <w:rFonts w:eastAsiaTheme="minorHAnsi"/>
          <w:lang w:eastAsia="en-US"/>
        </w:rPr>
        <w:tab/>
      </w:r>
      <w:r w:rsidRPr="00427B49">
        <w:rPr>
          <w:rFonts w:eastAsiaTheme="minorHAnsi"/>
          <w:b/>
          <w:lang w:eastAsia="en-US"/>
        </w:rPr>
        <w:t xml:space="preserve">         Z A K L J U Č A K</w:t>
      </w:r>
    </w:p>
    <w:p w14:paraId="33CCD226" w14:textId="77777777" w:rsidR="00427B49" w:rsidRPr="00427B49" w:rsidRDefault="00427B49" w:rsidP="00427B49">
      <w:pPr>
        <w:jc w:val="both"/>
        <w:rPr>
          <w:rFonts w:eastAsiaTheme="minorHAnsi"/>
          <w:lang w:eastAsia="en-US"/>
        </w:rPr>
      </w:pPr>
    </w:p>
    <w:p w14:paraId="53A6B99F" w14:textId="77777777" w:rsidR="00427B49" w:rsidRPr="00427B49" w:rsidRDefault="00427B49" w:rsidP="00427B49">
      <w:pPr>
        <w:jc w:val="both"/>
        <w:rPr>
          <w:rFonts w:eastAsiaTheme="minorHAnsi"/>
          <w:lang w:eastAsia="en-US"/>
        </w:rPr>
      </w:pPr>
    </w:p>
    <w:p w14:paraId="3E2BDCFB" w14:textId="77777777" w:rsidR="00427B49" w:rsidRPr="00427B49" w:rsidRDefault="00427B49" w:rsidP="00427B49">
      <w:pPr>
        <w:jc w:val="both"/>
        <w:rPr>
          <w:rFonts w:eastAsiaTheme="minorHAnsi"/>
          <w:lang w:eastAsia="en-US"/>
        </w:rPr>
      </w:pPr>
    </w:p>
    <w:p w14:paraId="33C96951" w14:textId="31755D05" w:rsidR="00427B49" w:rsidRPr="00427B49" w:rsidRDefault="00427B49" w:rsidP="00427B49">
      <w:pPr>
        <w:jc w:val="both"/>
        <w:rPr>
          <w:rFonts w:eastAsiaTheme="minorHAnsi"/>
          <w:lang w:eastAsia="en-US"/>
        </w:rPr>
      </w:pPr>
      <w:r w:rsidRPr="00427B49">
        <w:rPr>
          <w:rFonts w:eastAsiaTheme="minorHAnsi"/>
          <w:lang w:eastAsia="en-US"/>
        </w:rPr>
        <w:t xml:space="preserve">Utvrđuje se prijedlog </w:t>
      </w:r>
      <w:r>
        <w:rPr>
          <w:rFonts w:eastAsiaTheme="minorHAnsi"/>
          <w:lang w:eastAsia="en-US"/>
        </w:rPr>
        <w:t>Odluke o izvršavanju Proračuna Općine Udbina za 2022.g. i</w:t>
      </w:r>
      <w:r w:rsidRPr="00427B49">
        <w:rPr>
          <w:rFonts w:eastAsiaTheme="minorHAnsi"/>
          <w:lang w:eastAsia="en-US"/>
        </w:rPr>
        <w:t xml:space="preserve"> dostavlja Općinskom vijeću Općine Udbina na razmatranje i donošenje.</w:t>
      </w:r>
    </w:p>
    <w:p w14:paraId="50DA23FD" w14:textId="77777777" w:rsidR="00427B49" w:rsidRPr="00427B49" w:rsidRDefault="00427B49" w:rsidP="00427B49">
      <w:pPr>
        <w:jc w:val="both"/>
        <w:rPr>
          <w:rFonts w:eastAsiaTheme="minorHAnsi"/>
          <w:lang w:eastAsia="en-US"/>
        </w:rPr>
      </w:pPr>
    </w:p>
    <w:p w14:paraId="5BA37966" w14:textId="77777777" w:rsidR="00427B49" w:rsidRPr="00427B49" w:rsidRDefault="00427B49" w:rsidP="00427B49">
      <w:pPr>
        <w:jc w:val="both"/>
        <w:rPr>
          <w:rFonts w:eastAsiaTheme="minorHAnsi"/>
          <w:lang w:eastAsia="en-US"/>
        </w:rPr>
      </w:pPr>
    </w:p>
    <w:p w14:paraId="29752BC0" w14:textId="77777777" w:rsidR="00427B49" w:rsidRPr="00427B49" w:rsidRDefault="00427B49" w:rsidP="00427B49">
      <w:pPr>
        <w:jc w:val="both"/>
        <w:rPr>
          <w:rFonts w:eastAsiaTheme="minorHAnsi"/>
          <w:lang w:eastAsia="en-US"/>
        </w:rPr>
      </w:pPr>
    </w:p>
    <w:p w14:paraId="74148905" w14:textId="5485D610" w:rsidR="00427B49" w:rsidRDefault="00427B49" w:rsidP="00427B49">
      <w:pPr>
        <w:jc w:val="both"/>
        <w:rPr>
          <w:rFonts w:eastAsiaTheme="minorHAnsi"/>
          <w:lang w:eastAsia="en-US"/>
        </w:rPr>
      </w:pPr>
      <w:r w:rsidRPr="00427B49">
        <w:rPr>
          <w:rFonts w:eastAsiaTheme="minorHAnsi"/>
          <w:lang w:eastAsia="en-US"/>
        </w:rPr>
        <w:t>KLASA:400-06/</w:t>
      </w:r>
      <w:r w:rsidR="00AF2596">
        <w:rPr>
          <w:rFonts w:eastAsiaTheme="minorHAnsi"/>
          <w:lang w:eastAsia="en-US"/>
        </w:rPr>
        <w:t>21-01/02</w:t>
      </w:r>
    </w:p>
    <w:p w14:paraId="4926FDB3" w14:textId="0C8F39A4" w:rsidR="00427B49" w:rsidRPr="00427B49" w:rsidRDefault="00427B49" w:rsidP="00427B49">
      <w:pPr>
        <w:jc w:val="both"/>
        <w:rPr>
          <w:rFonts w:eastAsiaTheme="minorHAnsi"/>
          <w:lang w:eastAsia="en-US"/>
        </w:rPr>
      </w:pPr>
      <w:r w:rsidRPr="00427B49">
        <w:rPr>
          <w:rFonts w:eastAsiaTheme="minorHAnsi"/>
          <w:lang w:eastAsia="en-US"/>
        </w:rPr>
        <w:t>URBROJ: 2125/12-01-21-</w:t>
      </w:r>
      <w:r w:rsidR="00AF2596">
        <w:rPr>
          <w:rFonts w:eastAsiaTheme="minorHAnsi"/>
          <w:lang w:eastAsia="en-US"/>
        </w:rPr>
        <w:t>13</w:t>
      </w:r>
    </w:p>
    <w:p w14:paraId="77DFA0CE" w14:textId="77777777" w:rsidR="00427B49" w:rsidRPr="00427B49" w:rsidRDefault="00427B49" w:rsidP="00427B49">
      <w:pPr>
        <w:jc w:val="both"/>
        <w:rPr>
          <w:rFonts w:eastAsiaTheme="minorHAnsi"/>
          <w:lang w:eastAsia="en-US"/>
        </w:rPr>
      </w:pPr>
      <w:r w:rsidRPr="00427B49">
        <w:rPr>
          <w:rFonts w:eastAsiaTheme="minorHAnsi"/>
          <w:lang w:eastAsia="en-US"/>
        </w:rPr>
        <w:t>Udbina, 29.11.2021.</w:t>
      </w:r>
    </w:p>
    <w:p w14:paraId="5928E470" w14:textId="77777777" w:rsidR="00427B49" w:rsidRPr="00427B49" w:rsidRDefault="00427B49" w:rsidP="00427B49">
      <w:pPr>
        <w:jc w:val="both"/>
        <w:rPr>
          <w:rFonts w:eastAsiaTheme="minorHAnsi"/>
          <w:lang w:eastAsia="en-US"/>
        </w:rPr>
      </w:pPr>
    </w:p>
    <w:p w14:paraId="10D08238" w14:textId="77777777" w:rsidR="00427B49" w:rsidRPr="00427B49" w:rsidRDefault="00427B49" w:rsidP="00427B49">
      <w:pPr>
        <w:jc w:val="both"/>
        <w:rPr>
          <w:rFonts w:eastAsiaTheme="minorHAnsi"/>
          <w:lang w:eastAsia="en-US"/>
        </w:rPr>
      </w:pPr>
    </w:p>
    <w:p w14:paraId="2A20568B" w14:textId="77777777" w:rsidR="00427B49" w:rsidRPr="00427B49" w:rsidRDefault="00427B49" w:rsidP="00427B49">
      <w:pPr>
        <w:jc w:val="both"/>
        <w:rPr>
          <w:rFonts w:eastAsiaTheme="minorHAnsi"/>
          <w:lang w:eastAsia="en-US"/>
        </w:rPr>
      </w:pPr>
      <w:r w:rsidRPr="00427B49">
        <w:rPr>
          <w:rFonts w:eastAsiaTheme="minorHAnsi"/>
          <w:lang w:eastAsia="en-US"/>
        </w:rPr>
        <w:tab/>
      </w:r>
      <w:r w:rsidRPr="00427B49">
        <w:rPr>
          <w:rFonts w:eastAsiaTheme="minorHAnsi"/>
          <w:lang w:eastAsia="en-US"/>
        </w:rPr>
        <w:tab/>
      </w:r>
      <w:r w:rsidRPr="00427B49">
        <w:rPr>
          <w:rFonts w:eastAsiaTheme="minorHAnsi"/>
          <w:lang w:eastAsia="en-US"/>
        </w:rPr>
        <w:tab/>
      </w:r>
      <w:r w:rsidRPr="00427B49">
        <w:rPr>
          <w:rFonts w:eastAsiaTheme="minorHAnsi"/>
          <w:lang w:eastAsia="en-US"/>
        </w:rPr>
        <w:tab/>
      </w:r>
      <w:r w:rsidRPr="00427B49">
        <w:rPr>
          <w:rFonts w:eastAsiaTheme="minorHAnsi"/>
          <w:lang w:eastAsia="en-US"/>
        </w:rPr>
        <w:tab/>
      </w:r>
      <w:r w:rsidRPr="00427B49">
        <w:rPr>
          <w:rFonts w:eastAsiaTheme="minorHAnsi"/>
          <w:lang w:eastAsia="en-US"/>
        </w:rPr>
        <w:tab/>
      </w:r>
      <w:r w:rsidRPr="00427B49">
        <w:rPr>
          <w:rFonts w:eastAsiaTheme="minorHAnsi"/>
          <w:lang w:eastAsia="en-US"/>
        </w:rPr>
        <w:tab/>
      </w:r>
      <w:r w:rsidRPr="00427B49">
        <w:rPr>
          <w:rFonts w:eastAsiaTheme="minorHAnsi"/>
          <w:lang w:eastAsia="en-US"/>
        </w:rPr>
        <w:tab/>
        <w:t xml:space="preserve">NAČELNIK OPĆINE </w:t>
      </w:r>
    </w:p>
    <w:p w14:paraId="35A4CED0" w14:textId="77777777" w:rsidR="00427B49" w:rsidRPr="00427B49" w:rsidRDefault="00427B49" w:rsidP="00427B49">
      <w:pPr>
        <w:jc w:val="both"/>
        <w:rPr>
          <w:rFonts w:eastAsiaTheme="minorHAnsi"/>
          <w:lang w:eastAsia="en-US"/>
        </w:rPr>
      </w:pPr>
      <w:r w:rsidRPr="00427B49">
        <w:rPr>
          <w:rFonts w:eastAsiaTheme="minorHAnsi"/>
          <w:lang w:eastAsia="en-US"/>
        </w:rPr>
        <w:tab/>
      </w:r>
      <w:r w:rsidRPr="00427B49">
        <w:rPr>
          <w:rFonts w:eastAsiaTheme="minorHAnsi"/>
          <w:lang w:eastAsia="en-US"/>
        </w:rPr>
        <w:tab/>
      </w:r>
      <w:r w:rsidRPr="00427B49">
        <w:rPr>
          <w:rFonts w:eastAsiaTheme="minorHAnsi"/>
          <w:lang w:eastAsia="en-US"/>
        </w:rPr>
        <w:tab/>
      </w:r>
      <w:r w:rsidRPr="00427B49">
        <w:rPr>
          <w:rFonts w:eastAsiaTheme="minorHAnsi"/>
          <w:lang w:eastAsia="en-US"/>
        </w:rPr>
        <w:tab/>
      </w:r>
      <w:r w:rsidRPr="00427B49">
        <w:rPr>
          <w:rFonts w:eastAsiaTheme="minorHAnsi"/>
          <w:lang w:eastAsia="en-US"/>
        </w:rPr>
        <w:tab/>
      </w:r>
      <w:r w:rsidRPr="00427B49">
        <w:rPr>
          <w:rFonts w:eastAsiaTheme="minorHAnsi"/>
          <w:lang w:eastAsia="en-US"/>
        </w:rPr>
        <w:tab/>
      </w:r>
      <w:r w:rsidRPr="00427B49">
        <w:rPr>
          <w:rFonts w:eastAsiaTheme="minorHAnsi"/>
          <w:lang w:eastAsia="en-US"/>
        </w:rPr>
        <w:tab/>
      </w:r>
      <w:r w:rsidRPr="00427B49">
        <w:rPr>
          <w:rFonts w:eastAsiaTheme="minorHAnsi"/>
          <w:lang w:eastAsia="en-US"/>
        </w:rPr>
        <w:tab/>
        <w:t xml:space="preserve">Josip </w:t>
      </w:r>
      <w:proofErr w:type="spellStart"/>
      <w:r w:rsidRPr="00427B49">
        <w:rPr>
          <w:rFonts w:eastAsiaTheme="minorHAnsi"/>
          <w:lang w:eastAsia="en-US"/>
        </w:rPr>
        <w:t>Seuček</w:t>
      </w:r>
      <w:proofErr w:type="spellEnd"/>
      <w:r w:rsidRPr="00427B49">
        <w:rPr>
          <w:rFonts w:eastAsiaTheme="minorHAnsi"/>
          <w:lang w:eastAsia="en-US"/>
        </w:rPr>
        <w:t xml:space="preserve">, </w:t>
      </w:r>
      <w:proofErr w:type="spellStart"/>
      <w:r w:rsidRPr="00427B49">
        <w:rPr>
          <w:rFonts w:eastAsiaTheme="minorHAnsi"/>
          <w:lang w:eastAsia="en-US"/>
        </w:rPr>
        <w:t>mag.ing</w:t>
      </w:r>
      <w:proofErr w:type="spellEnd"/>
      <w:r w:rsidRPr="00427B49">
        <w:rPr>
          <w:rFonts w:eastAsiaTheme="minorHAnsi"/>
          <w:lang w:eastAsia="en-US"/>
        </w:rPr>
        <w:t>.</w:t>
      </w:r>
    </w:p>
    <w:p w14:paraId="0E9EE3DF" w14:textId="77777777" w:rsidR="00427B49" w:rsidRPr="00427B49" w:rsidRDefault="00427B49" w:rsidP="00427B49">
      <w:pPr>
        <w:jc w:val="both"/>
        <w:rPr>
          <w:rFonts w:eastAsiaTheme="minorHAnsi"/>
          <w:lang w:eastAsia="en-US"/>
        </w:rPr>
      </w:pPr>
    </w:p>
    <w:p w14:paraId="0098A17B" w14:textId="77777777" w:rsidR="00427B49" w:rsidRPr="00427B49" w:rsidRDefault="00427B49" w:rsidP="00427B49">
      <w:pPr>
        <w:jc w:val="both"/>
        <w:rPr>
          <w:rFonts w:eastAsiaTheme="minorHAnsi"/>
          <w:lang w:eastAsia="en-US"/>
        </w:rPr>
      </w:pPr>
    </w:p>
    <w:p w14:paraId="7A779963" w14:textId="77777777" w:rsidR="00427B49" w:rsidRPr="00427B49" w:rsidRDefault="00427B49" w:rsidP="00427B49">
      <w:pPr>
        <w:jc w:val="both"/>
        <w:rPr>
          <w:rFonts w:eastAsiaTheme="minorHAnsi"/>
          <w:lang w:eastAsia="en-US"/>
        </w:rPr>
      </w:pPr>
    </w:p>
    <w:p w14:paraId="59446386" w14:textId="77777777" w:rsidR="00427B49" w:rsidRPr="00427B49" w:rsidRDefault="00427B49" w:rsidP="00427B49">
      <w:pPr>
        <w:jc w:val="both"/>
        <w:rPr>
          <w:rFonts w:eastAsiaTheme="minorHAnsi"/>
          <w:lang w:eastAsia="en-US"/>
        </w:rPr>
      </w:pPr>
    </w:p>
    <w:p w14:paraId="2FAAFB19" w14:textId="77777777" w:rsidR="00427B49" w:rsidRPr="00427B49" w:rsidRDefault="00427B49" w:rsidP="00427B49">
      <w:pPr>
        <w:jc w:val="both"/>
        <w:rPr>
          <w:rFonts w:eastAsiaTheme="minorHAnsi"/>
          <w:lang w:eastAsia="en-US"/>
        </w:rPr>
      </w:pPr>
      <w:r w:rsidRPr="00427B49">
        <w:rPr>
          <w:rFonts w:eastAsiaTheme="minorHAnsi"/>
          <w:lang w:eastAsia="en-US"/>
        </w:rPr>
        <w:t>Dostaviti:</w:t>
      </w:r>
    </w:p>
    <w:p w14:paraId="4D6FCBBE" w14:textId="77777777" w:rsidR="00427B49" w:rsidRPr="00427B49" w:rsidRDefault="00427B49" w:rsidP="00427B49">
      <w:pPr>
        <w:jc w:val="both"/>
        <w:rPr>
          <w:rFonts w:eastAsiaTheme="minorHAnsi"/>
          <w:lang w:eastAsia="en-US"/>
        </w:rPr>
      </w:pPr>
      <w:r w:rsidRPr="00427B49">
        <w:rPr>
          <w:rFonts w:eastAsiaTheme="minorHAnsi"/>
          <w:lang w:eastAsia="en-US"/>
        </w:rPr>
        <w:t>-</w:t>
      </w:r>
      <w:r w:rsidRPr="00427B49">
        <w:rPr>
          <w:rFonts w:eastAsiaTheme="minorHAnsi"/>
          <w:lang w:eastAsia="en-US"/>
        </w:rPr>
        <w:tab/>
        <w:t>Općinsko vijeće Općine Udbina</w:t>
      </w:r>
    </w:p>
    <w:p w14:paraId="54E813CF" w14:textId="77777777" w:rsidR="00427B49" w:rsidRPr="00427B49" w:rsidRDefault="00427B49" w:rsidP="00427B49">
      <w:pPr>
        <w:jc w:val="both"/>
        <w:rPr>
          <w:rFonts w:eastAsiaTheme="minorHAnsi"/>
          <w:lang w:eastAsia="en-US"/>
        </w:rPr>
      </w:pPr>
      <w:r w:rsidRPr="00427B49">
        <w:rPr>
          <w:rFonts w:eastAsiaTheme="minorHAnsi"/>
          <w:lang w:eastAsia="en-US"/>
        </w:rPr>
        <w:t>-</w:t>
      </w:r>
      <w:r w:rsidRPr="00427B49">
        <w:rPr>
          <w:rFonts w:eastAsiaTheme="minorHAnsi"/>
          <w:lang w:eastAsia="en-US"/>
        </w:rPr>
        <w:tab/>
        <w:t>Pismohrana, - ovdje</w:t>
      </w:r>
    </w:p>
    <w:p w14:paraId="664CD998" w14:textId="77777777" w:rsidR="00427B49" w:rsidRPr="00427B49" w:rsidRDefault="00427B49" w:rsidP="00427B49">
      <w:pPr>
        <w:jc w:val="both"/>
        <w:rPr>
          <w:rFonts w:eastAsiaTheme="minorHAnsi"/>
          <w:lang w:eastAsia="en-US"/>
        </w:rPr>
      </w:pPr>
    </w:p>
    <w:p w14:paraId="2D447D8D" w14:textId="77777777" w:rsidR="00427B49" w:rsidRPr="00427B49" w:rsidRDefault="00427B49" w:rsidP="00427B49">
      <w:pPr>
        <w:jc w:val="both"/>
        <w:rPr>
          <w:rFonts w:eastAsiaTheme="minorHAnsi"/>
          <w:lang w:eastAsia="en-US"/>
        </w:rPr>
      </w:pPr>
    </w:p>
    <w:p w14:paraId="37916230" w14:textId="77777777" w:rsidR="00427B49" w:rsidRPr="00427B49" w:rsidRDefault="00427B49" w:rsidP="00427B49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155239DA" w14:textId="77777777" w:rsidR="00427B49" w:rsidRDefault="00427B49" w:rsidP="00C915D9">
      <w:pPr>
        <w:rPr>
          <w:rFonts w:ascii="Arial" w:hAnsi="Arial" w:cs="Arial"/>
        </w:rPr>
      </w:pPr>
    </w:p>
    <w:p w14:paraId="4844AB67" w14:textId="77777777" w:rsidR="00427B49" w:rsidRDefault="00427B49" w:rsidP="00C915D9">
      <w:pPr>
        <w:rPr>
          <w:rFonts w:ascii="Arial" w:hAnsi="Arial" w:cs="Arial"/>
        </w:rPr>
      </w:pPr>
    </w:p>
    <w:p w14:paraId="2AFAED8F" w14:textId="77777777" w:rsidR="00427B49" w:rsidRDefault="00427B49" w:rsidP="00C915D9">
      <w:pPr>
        <w:rPr>
          <w:rFonts w:ascii="Arial" w:hAnsi="Arial" w:cs="Arial"/>
        </w:rPr>
      </w:pPr>
    </w:p>
    <w:p w14:paraId="5B8E4BF3" w14:textId="77777777" w:rsidR="00427B49" w:rsidRDefault="00427B49" w:rsidP="00C915D9">
      <w:pPr>
        <w:rPr>
          <w:rFonts w:ascii="Arial" w:hAnsi="Arial" w:cs="Arial"/>
        </w:rPr>
      </w:pPr>
    </w:p>
    <w:p w14:paraId="68097155" w14:textId="77777777" w:rsidR="00427B49" w:rsidRDefault="00427B49" w:rsidP="00C915D9">
      <w:pPr>
        <w:rPr>
          <w:rFonts w:ascii="Arial" w:hAnsi="Arial" w:cs="Arial"/>
        </w:rPr>
      </w:pPr>
    </w:p>
    <w:p w14:paraId="39BF8DB8" w14:textId="48A4742B" w:rsidR="0066623E" w:rsidRPr="002A1FB6" w:rsidRDefault="006B5AAC" w:rsidP="00C915D9">
      <w:pPr>
        <w:rPr>
          <w:rFonts w:ascii="Arial Narrow" w:hAnsi="Arial Narrow"/>
        </w:rPr>
      </w:pPr>
      <w:r w:rsidRPr="002A1FB6">
        <w:rPr>
          <w:noProof/>
        </w:rPr>
        <w:lastRenderedPageBreak/>
        <w:drawing>
          <wp:anchor distT="0" distB="0" distL="114300" distR="114300" simplePos="0" relativeHeight="251657728" behindDoc="0" locked="0" layoutInCell="1" allowOverlap="1" wp14:anchorId="3F861898" wp14:editId="166A5C5C">
            <wp:simplePos x="0" y="0"/>
            <wp:positionH relativeFrom="column">
              <wp:posOffset>685800</wp:posOffset>
            </wp:positionH>
            <wp:positionV relativeFrom="paragraph">
              <wp:posOffset>-571500</wp:posOffset>
            </wp:positionV>
            <wp:extent cx="457200" cy="571500"/>
            <wp:effectExtent l="1905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6623E" w:rsidRPr="002A1FB6">
        <w:rPr>
          <w:rFonts w:ascii="Arial" w:hAnsi="Arial" w:cs="Arial"/>
        </w:rPr>
        <w:t xml:space="preserve">  REPUBLIKA HRVATSKA</w:t>
      </w:r>
    </w:p>
    <w:p w14:paraId="04ACA683" w14:textId="77777777" w:rsidR="0066623E" w:rsidRPr="002A1FB6" w:rsidRDefault="0066623E" w:rsidP="00C915D9">
      <w:pPr>
        <w:rPr>
          <w:rFonts w:ascii="Arial" w:hAnsi="Arial" w:cs="Arial"/>
        </w:rPr>
      </w:pPr>
      <w:r w:rsidRPr="002A1FB6">
        <w:rPr>
          <w:rFonts w:ascii="Arial" w:hAnsi="Arial" w:cs="Arial"/>
        </w:rPr>
        <w:t>LIČKO-SENJSKA ŽUPANIJA</w:t>
      </w:r>
    </w:p>
    <w:p w14:paraId="6E7C9AD2" w14:textId="77777777" w:rsidR="0066623E" w:rsidRPr="002A1FB6" w:rsidRDefault="0066623E" w:rsidP="00C915D9">
      <w:pPr>
        <w:rPr>
          <w:rFonts w:ascii="Arial" w:hAnsi="Arial" w:cs="Arial"/>
          <w:b/>
        </w:rPr>
      </w:pPr>
      <w:r w:rsidRPr="002A1FB6">
        <w:rPr>
          <w:rFonts w:ascii="Arial" w:hAnsi="Arial" w:cs="Arial"/>
          <w:b/>
        </w:rPr>
        <w:t xml:space="preserve">      OPĆINA UDBINA</w:t>
      </w:r>
    </w:p>
    <w:p w14:paraId="3D4C6313" w14:textId="77777777" w:rsidR="0066623E" w:rsidRPr="00EF4D54" w:rsidRDefault="00EF4D54" w:rsidP="00C915D9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</w:rPr>
        <w:t xml:space="preserve">     </w:t>
      </w:r>
      <w:r w:rsidR="00D074B1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</w:t>
      </w:r>
    </w:p>
    <w:p w14:paraId="263A3CA1" w14:textId="46DA0056" w:rsidR="00A341A8" w:rsidRPr="007E208B" w:rsidRDefault="0066623E" w:rsidP="002C36DF">
      <w:pPr>
        <w:pStyle w:val="Bezproreda"/>
        <w:spacing w:line="276" w:lineRule="auto"/>
        <w:jc w:val="both"/>
        <w:rPr>
          <w:sz w:val="24"/>
          <w:szCs w:val="24"/>
        </w:rPr>
      </w:pPr>
      <w:r w:rsidRPr="007E208B">
        <w:rPr>
          <w:rFonts w:ascii="Times New Roman" w:hAnsi="Times New Roman"/>
          <w:sz w:val="24"/>
          <w:szCs w:val="24"/>
        </w:rPr>
        <w:t>Na temelju čl</w:t>
      </w:r>
      <w:r w:rsidR="00980854" w:rsidRPr="007E208B">
        <w:rPr>
          <w:rFonts w:ascii="Times New Roman" w:hAnsi="Times New Roman"/>
          <w:sz w:val="24"/>
          <w:szCs w:val="24"/>
        </w:rPr>
        <w:t xml:space="preserve">anka </w:t>
      </w:r>
      <w:r w:rsidR="00580F5F" w:rsidRPr="007E208B">
        <w:rPr>
          <w:rFonts w:ascii="Times New Roman" w:hAnsi="Times New Roman"/>
          <w:sz w:val="24"/>
          <w:szCs w:val="24"/>
        </w:rPr>
        <w:t>14</w:t>
      </w:r>
      <w:r w:rsidRPr="007E208B">
        <w:rPr>
          <w:rFonts w:ascii="Times New Roman" w:hAnsi="Times New Roman"/>
          <w:sz w:val="24"/>
          <w:szCs w:val="24"/>
        </w:rPr>
        <w:t xml:space="preserve">. </w:t>
      </w:r>
      <w:r w:rsidR="00BB6927" w:rsidRPr="007E208B">
        <w:rPr>
          <w:rFonts w:ascii="Times New Roman" w:hAnsi="Times New Roman"/>
          <w:sz w:val="24"/>
          <w:szCs w:val="24"/>
        </w:rPr>
        <w:t xml:space="preserve">stavak 1. </w:t>
      </w:r>
      <w:r w:rsidRPr="007E208B">
        <w:rPr>
          <w:rFonts w:ascii="Times New Roman" w:hAnsi="Times New Roman"/>
          <w:sz w:val="24"/>
          <w:szCs w:val="24"/>
        </w:rPr>
        <w:t>Zakona o proračunu („N</w:t>
      </w:r>
      <w:r w:rsidR="009357C3" w:rsidRPr="007E208B">
        <w:rPr>
          <w:rFonts w:ascii="Times New Roman" w:hAnsi="Times New Roman"/>
          <w:sz w:val="24"/>
          <w:szCs w:val="24"/>
        </w:rPr>
        <w:t>arodne novine</w:t>
      </w:r>
      <w:r w:rsidRPr="007E208B">
        <w:rPr>
          <w:rFonts w:ascii="Times New Roman" w:hAnsi="Times New Roman"/>
          <w:sz w:val="24"/>
          <w:szCs w:val="24"/>
        </w:rPr>
        <w:t>“ br.</w:t>
      </w:r>
      <w:r w:rsidR="00580F5F" w:rsidRPr="007E208B">
        <w:rPr>
          <w:rFonts w:ascii="Times New Roman" w:hAnsi="Times New Roman"/>
          <w:sz w:val="24"/>
          <w:szCs w:val="24"/>
        </w:rPr>
        <w:t xml:space="preserve"> 87/08</w:t>
      </w:r>
      <w:r w:rsidR="00541CC1" w:rsidRPr="007E208B">
        <w:rPr>
          <w:rFonts w:ascii="Times New Roman" w:hAnsi="Times New Roman"/>
          <w:sz w:val="24"/>
          <w:szCs w:val="24"/>
        </w:rPr>
        <w:t xml:space="preserve">, </w:t>
      </w:r>
      <w:r w:rsidR="00814947" w:rsidRPr="007E208B">
        <w:rPr>
          <w:rFonts w:ascii="Times New Roman" w:hAnsi="Times New Roman"/>
          <w:sz w:val="24"/>
          <w:szCs w:val="24"/>
        </w:rPr>
        <w:t>136/12</w:t>
      </w:r>
      <w:r w:rsidR="00541CC1" w:rsidRPr="007E208B">
        <w:rPr>
          <w:rFonts w:ascii="Times New Roman" w:hAnsi="Times New Roman"/>
          <w:sz w:val="24"/>
          <w:szCs w:val="24"/>
        </w:rPr>
        <w:t>, 15/15</w:t>
      </w:r>
      <w:r w:rsidRPr="007E208B">
        <w:rPr>
          <w:rFonts w:ascii="Times New Roman" w:hAnsi="Times New Roman"/>
          <w:sz w:val="24"/>
          <w:szCs w:val="24"/>
        </w:rPr>
        <w:t xml:space="preserve">), </w:t>
      </w:r>
      <w:r w:rsidR="00A843BF">
        <w:rPr>
          <w:rFonts w:ascii="Times New Roman" w:hAnsi="Times New Roman"/>
          <w:sz w:val="24"/>
          <w:szCs w:val="24"/>
        </w:rPr>
        <w:t xml:space="preserve">i </w:t>
      </w:r>
      <w:r w:rsidR="002C36DF" w:rsidRPr="007E208B">
        <w:rPr>
          <w:rFonts w:ascii="Times New Roman" w:hAnsi="Times New Roman"/>
          <w:sz w:val="24"/>
          <w:szCs w:val="24"/>
        </w:rPr>
        <w:t>članka</w:t>
      </w:r>
      <w:r w:rsidR="007E208B">
        <w:rPr>
          <w:rFonts w:ascii="Times New Roman" w:hAnsi="Times New Roman"/>
          <w:sz w:val="24"/>
          <w:szCs w:val="24"/>
        </w:rPr>
        <w:t xml:space="preserve"> 31</w:t>
      </w:r>
      <w:r w:rsidR="002C36DF" w:rsidRPr="007E208B">
        <w:rPr>
          <w:rFonts w:ascii="Times New Roman" w:hAnsi="Times New Roman"/>
          <w:sz w:val="24"/>
          <w:szCs w:val="24"/>
        </w:rPr>
        <w:t>. Statuta Općine Udbina („Županijski glasnik“ Lič</w:t>
      </w:r>
      <w:r w:rsidR="007E208B">
        <w:rPr>
          <w:rFonts w:ascii="Times New Roman" w:hAnsi="Times New Roman"/>
          <w:sz w:val="24"/>
          <w:szCs w:val="24"/>
        </w:rPr>
        <w:t>ko-senjske županije 03/21</w:t>
      </w:r>
      <w:r w:rsidR="002C36DF" w:rsidRPr="007E208B">
        <w:rPr>
          <w:rFonts w:ascii="Times New Roman" w:hAnsi="Times New Roman"/>
          <w:sz w:val="24"/>
          <w:szCs w:val="24"/>
        </w:rPr>
        <w:t xml:space="preserve">) Općinsko vijeće Općine Udbina na </w:t>
      </w:r>
      <w:r w:rsidR="007E208B">
        <w:rPr>
          <w:rFonts w:ascii="Times New Roman" w:hAnsi="Times New Roman"/>
          <w:sz w:val="24"/>
          <w:szCs w:val="24"/>
        </w:rPr>
        <w:t>____.</w:t>
      </w:r>
      <w:r w:rsidR="002C36DF" w:rsidRPr="007E208B">
        <w:rPr>
          <w:rFonts w:ascii="Times New Roman" w:hAnsi="Times New Roman"/>
          <w:sz w:val="24"/>
          <w:szCs w:val="24"/>
        </w:rPr>
        <w:t xml:space="preserve">redovnoj sjednici održanoj dana </w:t>
      </w:r>
      <w:r w:rsidR="007E208B">
        <w:rPr>
          <w:rFonts w:ascii="Times New Roman" w:hAnsi="Times New Roman"/>
          <w:sz w:val="24"/>
          <w:szCs w:val="24"/>
        </w:rPr>
        <w:t>________</w:t>
      </w:r>
      <w:r w:rsidR="007E208B" w:rsidRPr="007E208B">
        <w:rPr>
          <w:rFonts w:ascii="Times New Roman" w:hAnsi="Times New Roman"/>
          <w:sz w:val="24"/>
          <w:szCs w:val="24"/>
        </w:rPr>
        <w:t xml:space="preserve"> </w:t>
      </w:r>
      <w:r w:rsidR="002C36DF" w:rsidRPr="007E208B">
        <w:rPr>
          <w:rFonts w:ascii="Times New Roman" w:hAnsi="Times New Roman"/>
          <w:sz w:val="24"/>
          <w:szCs w:val="24"/>
        </w:rPr>
        <w:t>godine donosi</w:t>
      </w:r>
    </w:p>
    <w:p w14:paraId="2334BBFD" w14:textId="77777777" w:rsidR="00A341A8" w:rsidRPr="002A1FB6" w:rsidRDefault="00993298" w:rsidP="00A341A8">
      <w:pPr>
        <w:ind w:firstLine="708"/>
        <w:jc w:val="right"/>
        <w:rPr>
          <w:i/>
        </w:rPr>
      </w:pPr>
      <w:r>
        <w:rPr>
          <w:i/>
        </w:rPr>
        <w:t xml:space="preserve"> </w:t>
      </w:r>
      <w:r w:rsidR="00D010D3">
        <w:rPr>
          <w:i/>
        </w:rPr>
        <w:t xml:space="preserve"> </w:t>
      </w:r>
    </w:p>
    <w:p w14:paraId="391CA809" w14:textId="3DEC6B4E" w:rsidR="0066623E" w:rsidRPr="002A1FB6" w:rsidRDefault="00FB76D8" w:rsidP="00C915D9">
      <w:pPr>
        <w:jc w:val="center"/>
        <w:rPr>
          <w:b/>
        </w:rPr>
      </w:pPr>
      <w:r w:rsidRPr="002A1FB6">
        <w:rPr>
          <w:b/>
        </w:rPr>
        <w:t xml:space="preserve">O D L U K </w:t>
      </w:r>
      <w:r w:rsidR="009357C3">
        <w:rPr>
          <w:b/>
        </w:rPr>
        <w:t>U</w:t>
      </w:r>
    </w:p>
    <w:p w14:paraId="1B6733EB" w14:textId="62C93DB2" w:rsidR="0066623E" w:rsidRPr="002A1FB6" w:rsidRDefault="00021404" w:rsidP="00C915D9">
      <w:pPr>
        <w:jc w:val="center"/>
        <w:rPr>
          <w:b/>
        </w:rPr>
      </w:pPr>
      <w:r>
        <w:rPr>
          <w:b/>
        </w:rPr>
        <w:t>o izvršavanju</w:t>
      </w:r>
      <w:r w:rsidR="00D010D3">
        <w:rPr>
          <w:b/>
        </w:rPr>
        <w:t xml:space="preserve"> Proračuna Općine Udbina</w:t>
      </w:r>
      <w:r w:rsidR="007E208B">
        <w:rPr>
          <w:b/>
        </w:rPr>
        <w:t xml:space="preserve"> za 2022</w:t>
      </w:r>
      <w:r w:rsidR="0066623E" w:rsidRPr="002A1FB6">
        <w:rPr>
          <w:b/>
        </w:rPr>
        <w:t>. godinu</w:t>
      </w:r>
    </w:p>
    <w:p w14:paraId="613F7F42" w14:textId="77777777" w:rsidR="0066623E" w:rsidRPr="002A1FB6" w:rsidRDefault="0066623E" w:rsidP="0045791E"/>
    <w:p w14:paraId="5C01EC5A" w14:textId="77777777" w:rsidR="00F60669" w:rsidRPr="002A1FB6" w:rsidRDefault="00F60669" w:rsidP="0045791E"/>
    <w:p w14:paraId="50D52FAE" w14:textId="77777777" w:rsidR="00BB6927" w:rsidRPr="002A1FB6" w:rsidRDefault="00BB6927" w:rsidP="00BB6927">
      <w:pPr>
        <w:pStyle w:val="Odlomakpopisa"/>
        <w:numPr>
          <w:ilvl w:val="0"/>
          <w:numId w:val="1"/>
        </w:numPr>
        <w:rPr>
          <w:b/>
        </w:rPr>
      </w:pPr>
      <w:r w:rsidRPr="002A1FB6">
        <w:rPr>
          <w:b/>
        </w:rPr>
        <w:t>OP</w:t>
      </w:r>
      <w:r w:rsidR="00821DE9" w:rsidRPr="002A1FB6">
        <w:rPr>
          <w:b/>
        </w:rPr>
        <w:t>Ć</w:t>
      </w:r>
      <w:r w:rsidRPr="002A1FB6">
        <w:rPr>
          <w:b/>
        </w:rPr>
        <w:t>E ODREDBE</w:t>
      </w:r>
    </w:p>
    <w:p w14:paraId="1D931123" w14:textId="77777777" w:rsidR="00BB6927" w:rsidRPr="002A1FB6" w:rsidRDefault="00BB6927" w:rsidP="00C915D9">
      <w:pPr>
        <w:jc w:val="center"/>
      </w:pPr>
    </w:p>
    <w:p w14:paraId="2E0526E9" w14:textId="77777777" w:rsidR="0066623E" w:rsidRPr="002A1FB6" w:rsidRDefault="0066623E" w:rsidP="00C915D9">
      <w:pPr>
        <w:jc w:val="center"/>
        <w:rPr>
          <w:b/>
        </w:rPr>
      </w:pPr>
      <w:r w:rsidRPr="002A1FB6">
        <w:rPr>
          <w:b/>
        </w:rPr>
        <w:t>Čl</w:t>
      </w:r>
      <w:r w:rsidR="00BB6927" w:rsidRPr="002A1FB6">
        <w:rPr>
          <w:b/>
        </w:rPr>
        <w:t xml:space="preserve">anak </w:t>
      </w:r>
      <w:r w:rsidRPr="002A1FB6">
        <w:rPr>
          <w:b/>
        </w:rPr>
        <w:t>1.</w:t>
      </w:r>
    </w:p>
    <w:p w14:paraId="16B27F28" w14:textId="491FA52C" w:rsidR="0066623E" w:rsidRPr="002A1FB6" w:rsidRDefault="0066623E" w:rsidP="00C915D9">
      <w:pPr>
        <w:ind w:firstLine="708"/>
        <w:jc w:val="both"/>
      </w:pPr>
      <w:r w:rsidRPr="002A1FB6">
        <w:t xml:space="preserve">Ovom Odlukom </w:t>
      </w:r>
      <w:r w:rsidR="00BB6927" w:rsidRPr="002A1FB6">
        <w:t xml:space="preserve">uređuje </w:t>
      </w:r>
      <w:r w:rsidRPr="002A1FB6">
        <w:t>se struktura prihoda i primitaka, rashoda i izdatak</w:t>
      </w:r>
      <w:r w:rsidR="005B69D8" w:rsidRPr="002A1FB6">
        <w:t>a</w:t>
      </w:r>
      <w:r w:rsidR="007E208B">
        <w:t xml:space="preserve"> Proračuna Općine Udbina za 2022</w:t>
      </w:r>
      <w:r w:rsidRPr="002A1FB6">
        <w:t xml:space="preserve">. godinu (u daljnjem tekstu: Proračun), njegovo izvršavanje, </w:t>
      </w:r>
      <w:r w:rsidR="00BB6927" w:rsidRPr="002A1FB6">
        <w:t xml:space="preserve">upravljanje financijskom i nefinancijskom imovinom, opseg zaduženja i jamstava, ovlasti općinskog načelnika, prava i obveze korisnika proračunskih sredstava, </w:t>
      </w:r>
      <w:r w:rsidR="00821DE9" w:rsidRPr="002A1FB6">
        <w:t>izvještavanje o izvršenju</w:t>
      </w:r>
      <w:r w:rsidR="00B3141B">
        <w:t>,</w:t>
      </w:r>
      <w:r w:rsidR="00821DE9" w:rsidRPr="002A1FB6">
        <w:t xml:space="preserve"> nadzor proračuna</w:t>
      </w:r>
      <w:r w:rsidR="00B3141B">
        <w:t xml:space="preserve"> </w:t>
      </w:r>
      <w:r w:rsidR="00BB6927" w:rsidRPr="002A1FB6">
        <w:t>i druga pitanja.</w:t>
      </w:r>
    </w:p>
    <w:p w14:paraId="58C4D215" w14:textId="77777777" w:rsidR="0066623E" w:rsidRPr="002A1FB6" w:rsidRDefault="0066623E" w:rsidP="00C915D9">
      <w:pPr>
        <w:ind w:firstLine="708"/>
        <w:jc w:val="both"/>
      </w:pPr>
    </w:p>
    <w:p w14:paraId="11BC6472" w14:textId="77777777" w:rsidR="0066623E" w:rsidRPr="002A1FB6" w:rsidRDefault="0066623E" w:rsidP="00C915D9">
      <w:pPr>
        <w:jc w:val="center"/>
        <w:rPr>
          <w:b/>
        </w:rPr>
      </w:pPr>
      <w:r w:rsidRPr="002A1FB6">
        <w:rPr>
          <w:b/>
        </w:rPr>
        <w:t>Čl</w:t>
      </w:r>
      <w:r w:rsidR="00BB6927" w:rsidRPr="002A1FB6">
        <w:rPr>
          <w:b/>
        </w:rPr>
        <w:t xml:space="preserve">anak </w:t>
      </w:r>
      <w:r w:rsidRPr="002A1FB6">
        <w:rPr>
          <w:b/>
        </w:rPr>
        <w:t>2.</w:t>
      </w:r>
    </w:p>
    <w:p w14:paraId="036623B6" w14:textId="77777777" w:rsidR="00162FD9" w:rsidRPr="002A1FB6" w:rsidRDefault="00162FD9" w:rsidP="00A341A8">
      <w:pPr>
        <w:ind w:firstLine="708"/>
        <w:jc w:val="both"/>
      </w:pPr>
      <w:r w:rsidRPr="002A1FB6">
        <w:t xml:space="preserve">Proračun se donosi i izvršava u skladu s načelima jedinstva i točnosti proračuna, načela jedne godine, uravnoteženosti, obračunske jedinice, univerzalnosti, specifikacije, dobrog financijskog upravljanja i transparentnosti. </w:t>
      </w:r>
    </w:p>
    <w:p w14:paraId="0074BCBC" w14:textId="77777777" w:rsidR="00162FD9" w:rsidRPr="002A1FB6" w:rsidRDefault="00162FD9" w:rsidP="00A341A8">
      <w:pPr>
        <w:jc w:val="both"/>
      </w:pPr>
    </w:p>
    <w:p w14:paraId="197933F1" w14:textId="77777777" w:rsidR="00162FD9" w:rsidRPr="002A1FB6" w:rsidRDefault="00162FD9" w:rsidP="00A341A8">
      <w:pPr>
        <w:jc w:val="center"/>
        <w:rPr>
          <w:b/>
        </w:rPr>
      </w:pPr>
      <w:r w:rsidRPr="002A1FB6">
        <w:rPr>
          <w:b/>
        </w:rPr>
        <w:t>Članak 3</w:t>
      </w:r>
    </w:p>
    <w:p w14:paraId="59CA6E81" w14:textId="77777777" w:rsidR="00162FD9" w:rsidRPr="002A1FB6" w:rsidRDefault="00162FD9" w:rsidP="00A341A8">
      <w:pPr>
        <w:ind w:firstLine="360"/>
        <w:jc w:val="both"/>
      </w:pPr>
      <w:r w:rsidRPr="002A1FB6">
        <w:t xml:space="preserve">Ako se u toku proračunske godine donesu odluke i drugi propisi na osnovi kojih nastaju nove obveze za Proračun, sredstva će se osigurati u Proračunu za sljedeću proračunsku godinu u skladu s trogodišnjim fiskalnim projekcijama i mogućnostima. </w:t>
      </w:r>
    </w:p>
    <w:p w14:paraId="45FE3AEB" w14:textId="77777777" w:rsidR="00A341A8" w:rsidRPr="002A1FB6" w:rsidRDefault="00A341A8" w:rsidP="00A341A8">
      <w:pPr>
        <w:ind w:firstLine="360"/>
        <w:jc w:val="both"/>
      </w:pPr>
    </w:p>
    <w:p w14:paraId="452728AE" w14:textId="77777777" w:rsidR="00162FD9" w:rsidRPr="002A1FB6" w:rsidRDefault="00162FD9" w:rsidP="00A341A8">
      <w:pPr>
        <w:jc w:val="both"/>
      </w:pPr>
    </w:p>
    <w:p w14:paraId="0A5076DA" w14:textId="77777777" w:rsidR="00162FD9" w:rsidRPr="002A1FB6" w:rsidRDefault="00162FD9" w:rsidP="00A341A8">
      <w:pPr>
        <w:pStyle w:val="Odlomakpopisa"/>
        <w:numPr>
          <w:ilvl w:val="0"/>
          <w:numId w:val="1"/>
        </w:numPr>
        <w:jc w:val="both"/>
        <w:rPr>
          <w:b/>
        </w:rPr>
      </w:pPr>
      <w:r w:rsidRPr="002A1FB6">
        <w:rPr>
          <w:b/>
        </w:rPr>
        <w:t xml:space="preserve">SADRŽAJ PRORAČUNA </w:t>
      </w:r>
    </w:p>
    <w:p w14:paraId="4BEC424A" w14:textId="77777777" w:rsidR="00162FD9" w:rsidRPr="002A1FB6" w:rsidRDefault="00162FD9" w:rsidP="00162FD9">
      <w:pPr>
        <w:pStyle w:val="Odlomakpopisa"/>
        <w:ind w:left="1080"/>
        <w:rPr>
          <w:b/>
        </w:rPr>
      </w:pPr>
    </w:p>
    <w:p w14:paraId="41B7FA75" w14:textId="77777777" w:rsidR="00162FD9" w:rsidRPr="002A1FB6" w:rsidRDefault="00162FD9" w:rsidP="00162FD9">
      <w:pPr>
        <w:jc w:val="center"/>
        <w:rPr>
          <w:b/>
        </w:rPr>
      </w:pPr>
      <w:r w:rsidRPr="002A1FB6">
        <w:rPr>
          <w:b/>
        </w:rPr>
        <w:t xml:space="preserve">Članak 4. </w:t>
      </w:r>
    </w:p>
    <w:p w14:paraId="4A1031B8" w14:textId="0D87CD86" w:rsidR="00162FD9" w:rsidRPr="002A1FB6" w:rsidRDefault="00162FD9" w:rsidP="00162FD9">
      <w:pPr>
        <w:ind w:firstLine="708"/>
        <w:jc w:val="both"/>
      </w:pPr>
      <w:r w:rsidRPr="002A1FB6">
        <w:t>Proračun se sastoji</w:t>
      </w:r>
      <w:r w:rsidR="00210015">
        <w:t xml:space="preserve"> od općeg i posebnog dijela.</w:t>
      </w:r>
    </w:p>
    <w:p w14:paraId="6A504A2A" w14:textId="77777777" w:rsidR="00162FD9" w:rsidRPr="002A1FB6" w:rsidRDefault="00162FD9" w:rsidP="00162FD9">
      <w:pPr>
        <w:jc w:val="both"/>
      </w:pPr>
      <w:r w:rsidRPr="002A1FB6">
        <w:tab/>
      </w:r>
      <w:r w:rsidRPr="002A1FB6">
        <w:rPr>
          <w:b/>
        </w:rPr>
        <w:t>Opći</w:t>
      </w:r>
      <w:r w:rsidRPr="002A1FB6">
        <w:t xml:space="preserve"> dio Proračuna čini Račun prihoda i rashoda i Račun financiranja. </w:t>
      </w:r>
    </w:p>
    <w:p w14:paraId="253A23CC" w14:textId="77777777" w:rsidR="00162FD9" w:rsidRPr="002A1FB6" w:rsidRDefault="00162FD9" w:rsidP="00162FD9">
      <w:pPr>
        <w:jc w:val="both"/>
      </w:pPr>
      <w:r w:rsidRPr="002A1FB6">
        <w:tab/>
        <w:t xml:space="preserve">Račun prihoda i rashoda sastoji se od prihoda od poreza, pomoći, prihoda od imovine, prihoda od pristojbi i naknada, ostalih prihoda i prihoda od prodaje nefinancijske imovine. </w:t>
      </w:r>
    </w:p>
    <w:p w14:paraId="427C0A39" w14:textId="77777777" w:rsidR="00162FD9" w:rsidRPr="002A1FB6" w:rsidRDefault="00162FD9" w:rsidP="00162FD9">
      <w:pPr>
        <w:ind w:firstLine="708"/>
        <w:jc w:val="both"/>
      </w:pPr>
      <w:r w:rsidRPr="002A1FB6">
        <w:t>Prihodima se financiraju rashodi za zaposlene, materijalni rashodi, financijski rashodi, pomoći, naknade građanima i kućanstvima, ostali rashodi i rashod</w:t>
      </w:r>
      <w:r w:rsidR="00821DE9" w:rsidRPr="002A1FB6">
        <w:t>i</w:t>
      </w:r>
      <w:r w:rsidRPr="002A1FB6">
        <w:t xml:space="preserve"> za nabavu nefinancijske imovine. </w:t>
      </w:r>
    </w:p>
    <w:p w14:paraId="2BA100A1" w14:textId="77777777" w:rsidR="00162FD9" w:rsidRPr="002A1FB6" w:rsidRDefault="00162FD9" w:rsidP="00162FD9">
      <w:pPr>
        <w:ind w:firstLine="708"/>
        <w:jc w:val="both"/>
      </w:pPr>
      <w:r w:rsidRPr="002A1FB6">
        <w:t xml:space="preserve">U računu financiranja iskazuju se primici od financijske imovine i zaduživanja te izdaci za financijsku imovinu i za otplatu kredita i zajmova. </w:t>
      </w:r>
    </w:p>
    <w:p w14:paraId="5AA1E4BF" w14:textId="77777777" w:rsidR="00523BDA" w:rsidRPr="002A1FB6" w:rsidRDefault="00162FD9" w:rsidP="00523BDA">
      <w:pPr>
        <w:ind w:firstLine="708"/>
        <w:jc w:val="both"/>
      </w:pPr>
      <w:r w:rsidRPr="002A1FB6">
        <w:rPr>
          <w:b/>
        </w:rPr>
        <w:t>Posebni</w:t>
      </w:r>
      <w:r w:rsidRPr="002A1FB6">
        <w:t xml:space="preserve"> dio Proračuna sastoji se od plana rashoda i izdataka raspoređenih u programe koji se sastoje od aktivnosti i projekata. </w:t>
      </w:r>
    </w:p>
    <w:p w14:paraId="0FD15F70" w14:textId="424C4464" w:rsidR="00162FD9" w:rsidRPr="002A1FB6" w:rsidRDefault="00523BDA" w:rsidP="00523BDA">
      <w:pPr>
        <w:jc w:val="both"/>
      </w:pPr>
      <w:r w:rsidRPr="002A1FB6">
        <w:lastRenderedPageBreak/>
        <w:tab/>
        <w:t>Prihodi i primici koj</w:t>
      </w:r>
      <w:r w:rsidR="00B77863">
        <w:t>i pripadaju Općini, kao i njeni</w:t>
      </w:r>
      <w:r w:rsidRPr="002A1FB6">
        <w:t xml:space="preserve"> r</w:t>
      </w:r>
      <w:r w:rsidR="00162FD9" w:rsidRPr="002A1FB6">
        <w:t xml:space="preserve">ashodi i izdaci </w:t>
      </w:r>
      <w:r w:rsidRPr="002A1FB6">
        <w:t>iskazuju se u Proračunu</w:t>
      </w:r>
      <w:r w:rsidR="00162FD9" w:rsidRPr="002A1FB6">
        <w:t xml:space="preserve"> prema organizacijskoj, </w:t>
      </w:r>
      <w:r w:rsidRPr="002A1FB6">
        <w:t>ekonomskoj, funkcijskoj,</w:t>
      </w:r>
      <w:r w:rsidR="00465E16" w:rsidRPr="002A1FB6">
        <w:t xml:space="preserve"> </w:t>
      </w:r>
      <w:r w:rsidRPr="002A1FB6">
        <w:t xml:space="preserve">lokacijskoj i </w:t>
      </w:r>
      <w:r w:rsidR="00162FD9" w:rsidRPr="002A1FB6">
        <w:t>programsko</w:t>
      </w:r>
      <w:r w:rsidR="00821DE9" w:rsidRPr="002A1FB6">
        <w:t xml:space="preserve">j </w:t>
      </w:r>
      <w:r w:rsidR="00162FD9" w:rsidRPr="002A1FB6">
        <w:t>klasifikaciji te prema izvor</w:t>
      </w:r>
      <w:r w:rsidRPr="002A1FB6">
        <w:t>ima</w:t>
      </w:r>
      <w:r w:rsidR="00162FD9" w:rsidRPr="002A1FB6">
        <w:t xml:space="preserve"> financiranja</w:t>
      </w:r>
      <w:r w:rsidR="0047573E">
        <w:t>.</w:t>
      </w:r>
      <w:r w:rsidR="00162FD9" w:rsidRPr="002A1FB6">
        <w:t xml:space="preserve"> </w:t>
      </w:r>
    </w:p>
    <w:p w14:paraId="344A84D8" w14:textId="77777777" w:rsidR="00B107F5" w:rsidRPr="009357C3" w:rsidRDefault="00604A01" w:rsidP="00523BDA">
      <w:pPr>
        <w:ind w:firstLine="708"/>
        <w:jc w:val="both"/>
        <w:rPr>
          <w:color w:val="000000" w:themeColor="text1"/>
        </w:rPr>
      </w:pPr>
      <w:r w:rsidRPr="009357C3">
        <w:rPr>
          <w:color w:val="000000" w:themeColor="text1"/>
        </w:rPr>
        <w:t>Proračun Općine Udbina je konsolidiran sa prihodima i rashodima Proračunskih korisnika Općine Udbina. Proračunski korisnici su Dječji vrtić Medo, Centar za pomoć u kući Općine Udbina i Vijeće srpske nacionalne manjine u Općini Udbina.</w:t>
      </w:r>
    </w:p>
    <w:p w14:paraId="29D72F02" w14:textId="77777777" w:rsidR="00A341A8" w:rsidRPr="00604A01" w:rsidRDefault="00A341A8" w:rsidP="00523BDA">
      <w:pPr>
        <w:ind w:firstLine="708"/>
        <w:jc w:val="both"/>
        <w:rPr>
          <w:color w:val="FF0000"/>
        </w:rPr>
      </w:pPr>
    </w:p>
    <w:p w14:paraId="3F331FB7" w14:textId="77777777" w:rsidR="00162FD9" w:rsidRPr="002A1FB6" w:rsidRDefault="00162FD9" w:rsidP="00523BDA">
      <w:pPr>
        <w:pStyle w:val="Odlomakpopisa"/>
        <w:numPr>
          <w:ilvl w:val="0"/>
          <w:numId w:val="1"/>
        </w:numPr>
        <w:jc w:val="both"/>
        <w:rPr>
          <w:b/>
        </w:rPr>
      </w:pPr>
      <w:r w:rsidRPr="002A1FB6">
        <w:rPr>
          <w:b/>
        </w:rPr>
        <w:t xml:space="preserve">IZVRŠAVANJE PRORAČUNA </w:t>
      </w:r>
    </w:p>
    <w:p w14:paraId="27548DF8" w14:textId="77777777" w:rsidR="00162FD9" w:rsidRPr="002A1FB6" w:rsidRDefault="00162FD9" w:rsidP="00162FD9">
      <w:pPr>
        <w:jc w:val="center"/>
      </w:pPr>
    </w:p>
    <w:p w14:paraId="792D66D8" w14:textId="77777777" w:rsidR="00523BDA" w:rsidRPr="002A1FB6" w:rsidRDefault="00523BDA" w:rsidP="00162FD9">
      <w:pPr>
        <w:jc w:val="center"/>
      </w:pPr>
    </w:p>
    <w:p w14:paraId="5DCF7164" w14:textId="26BA9B46" w:rsidR="00162FD9" w:rsidRPr="002A1FB6" w:rsidRDefault="00162FD9" w:rsidP="00162FD9">
      <w:pPr>
        <w:jc w:val="center"/>
        <w:rPr>
          <w:b/>
        </w:rPr>
      </w:pPr>
      <w:r w:rsidRPr="002A1FB6">
        <w:rPr>
          <w:b/>
        </w:rPr>
        <w:t xml:space="preserve">Članak </w:t>
      </w:r>
      <w:r w:rsidR="004553C1">
        <w:rPr>
          <w:b/>
        </w:rPr>
        <w:t>5</w:t>
      </w:r>
      <w:r w:rsidRPr="002A1FB6">
        <w:rPr>
          <w:b/>
        </w:rPr>
        <w:t xml:space="preserve">. </w:t>
      </w:r>
    </w:p>
    <w:p w14:paraId="7A3DEC28" w14:textId="335A266C" w:rsidR="00162FD9" w:rsidRPr="002A1FB6" w:rsidRDefault="00523BDA" w:rsidP="00523BDA">
      <w:pPr>
        <w:ind w:firstLine="708"/>
        <w:jc w:val="both"/>
      </w:pPr>
      <w:r w:rsidRPr="002A1FB6">
        <w:t>Z</w:t>
      </w:r>
      <w:r w:rsidR="00162FD9" w:rsidRPr="002A1FB6">
        <w:t>a izvrš</w:t>
      </w:r>
      <w:r w:rsidR="008A535F">
        <w:t>avanje</w:t>
      </w:r>
      <w:r w:rsidR="00162FD9" w:rsidRPr="002A1FB6">
        <w:t xml:space="preserve"> Proračuna </w:t>
      </w:r>
      <w:r w:rsidRPr="002A1FB6">
        <w:t>odgovoran je o</w:t>
      </w:r>
      <w:r w:rsidR="00162FD9" w:rsidRPr="002A1FB6">
        <w:t xml:space="preserve">pćinski načelnik. </w:t>
      </w:r>
    </w:p>
    <w:p w14:paraId="3499AAC6" w14:textId="77777777" w:rsidR="00523BDA" w:rsidRPr="002A1FB6" w:rsidRDefault="00162FD9" w:rsidP="00523BDA">
      <w:pPr>
        <w:ind w:firstLine="708"/>
        <w:jc w:val="both"/>
      </w:pPr>
      <w:r w:rsidRPr="002A1FB6">
        <w:t xml:space="preserve">Tijela </w:t>
      </w:r>
      <w:r w:rsidR="00523BDA" w:rsidRPr="002A1FB6">
        <w:t>O</w:t>
      </w:r>
      <w:r w:rsidR="00465E16" w:rsidRPr="002A1FB6">
        <w:t>pćinske</w:t>
      </w:r>
      <w:r w:rsidRPr="002A1FB6">
        <w:t xml:space="preserve"> uprave odgovorna su za potpunu i pravodobnu naplatu prihoda </w:t>
      </w:r>
      <w:r w:rsidR="00523BDA" w:rsidRPr="002A1FB6">
        <w:t xml:space="preserve">i primitaka iz svoje nadležnosti, za njihovu uplatu u </w:t>
      </w:r>
      <w:r w:rsidRPr="002A1FB6">
        <w:t>Proračun</w:t>
      </w:r>
      <w:r w:rsidR="00523BDA" w:rsidRPr="002A1FB6">
        <w:t xml:space="preserve"> i za izvršavanje svih rashoda i izdataka po namjenama. </w:t>
      </w:r>
    </w:p>
    <w:p w14:paraId="06394BAB" w14:textId="77777777" w:rsidR="00162FD9" w:rsidRPr="002A1FB6" w:rsidRDefault="00523BDA" w:rsidP="00FF7902">
      <w:pPr>
        <w:ind w:firstLine="708"/>
        <w:jc w:val="both"/>
      </w:pPr>
      <w:r w:rsidRPr="002A1FB6">
        <w:t>Prihodi Proračuna</w:t>
      </w:r>
      <w:r w:rsidR="00FF7902" w:rsidRPr="002A1FB6">
        <w:t xml:space="preserve"> uplaćuju se u Proračun u skladu sa zakono</w:t>
      </w:r>
      <w:r w:rsidR="00162FD9" w:rsidRPr="002A1FB6">
        <w:t>m i</w:t>
      </w:r>
      <w:r w:rsidR="00FF7902" w:rsidRPr="002A1FB6">
        <w:t xml:space="preserve">li drugim </w:t>
      </w:r>
      <w:r w:rsidR="00162FD9" w:rsidRPr="002A1FB6">
        <w:t>propisima</w:t>
      </w:r>
      <w:r w:rsidR="00FF7902" w:rsidRPr="002A1FB6">
        <w:t xml:space="preserve">, neovisno o visini prihoda planiranih u Proračunu. </w:t>
      </w:r>
    </w:p>
    <w:p w14:paraId="5F189B83" w14:textId="77777777" w:rsidR="00162FD9" w:rsidRPr="002A1FB6" w:rsidRDefault="00162FD9" w:rsidP="00162FD9">
      <w:pPr>
        <w:jc w:val="center"/>
      </w:pPr>
    </w:p>
    <w:p w14:paraId="4E12D9DD" w14:textId="36FC29F4" w:rsidR="00162FD9" w:rsidRPr="002A1FB6" w:rsidRDefault="00162FD9" w:rsidP="00162FD9">
      <w:pPr>
        <w:jc w:val="center"/>
        <w:rPr>
          <w:b/>
        </w:rPr>
      </w:pPr>
      <w:r w:rsidRPr="002A1FB6">
        <w:rPr>
          <w:b/>
        </w:rPr>
        <w:t xml:space="preserve">Članak </w:t>
      </w:r>
      <w:r w:rsidR="004553C1">
        <w:rPr>
          <w:b/>
        </w:rPr>
        <w:t>6</w:t>
      </w:r>
      <w:r w:rsidRPr="002A1FB6">
        <w:rPr>
          <w:b/>
        </w:rPr>
        <w:t xml:space="preserve">. </w:t>
      </w:r>
    </w:p>
    <w:p w14:paraId="443CD4FE" w14:textId="77777777" w:rsidR="00FF7902" w:rsidRPr="00021404" w:rsidRDefault="00FF7902" w:rsidP="00FF7902">
      <w:pPr>
        <w:ind w:firstLine="708"/>
        <w:jc w:val="both"/>
        <w:rPr>
          <w:color w:val="000000" w:themeColor="text1"/>
        </w:rPr>
      </w:pPr>
      <w:r w:rsidRPr="00021404">
        <w:rPr>
          <w:color w:val="000000" w:themeColor="text1"/>
        </w:rPr>
        <w:t>Stvarna naplata prihoda nije ograničena procjenom prihoda u Proračunu.</w:t>
      </w:r>
    </w:p>
    <w:p w14:paraId="32C3A985" w14:textId="65E04E7B" w:rsidR="00754643" w:rsidRPr="004553C1" w:rsidRDefault="00FF7902" w:rsidP="004553C1">
      <w:pPr>
        <w:jc w:val="both"/>
        <w:rPr>
          <w:color w:val="000000" w:themeColor="text1"/>
        </w:rPr>
      </w:pPr>
      <w:r w:rsidRPr="00021404">
        <w:rPr>
          <w:color w:val="000000" w:themeColor="text1"/>
        </w:rPr>
        <w:tab/>
      </w:r>
      <w:r w:rsidR="004553C1" w:rsidRPr="004553C1">
        <w:t xml:space="preserve">Proračunska sredstva koristit će se samo za namjene koje su određene Proračunom i do visine utvrđene u Posebnom dijelu Proračuna prema načelima štednje i racionalnog korištenja odobrenih sredstava. </w:t>
      </w:r>
      <w:r w:rsidR="004553C1" w:rsidRPr="004553C1">
        <w:rPr>
          <w:color w:val="000000" w:themeColor="text1"/>
        </w:rPr>
        <w:t xml:space="preserve"> </w:t>
      </w:r>
    </w:p>
    <w:p w14:paraId="174B22AB" w14:textId="77777777" w:rsidR="00FF7902" w:rsidRPr="007E208B" w:rsidRDefault="00FF7902" w:rsidP="00FF7902">
      <w:pPr>
        <w:jc w:val="both"/>
        <w:rPr>
          <w:color w:val="FF0000"/>
        </w:rPr>
      </w:pPr>
    </w:p>
    <w:p w14:paraId="387DBB4F" w14:textId="3C5852A7" w:rsidR="00FF7902" w:rsidRPr="002A1FB6" w:rsidRDefault="00FF7902" w:rsidP="00FF7902">
      <w:pPr>
        <w:jc w:val="center"/>
        <w:rPr>
          <w:b/>
        </w:rPr>
      </w:pPr>
      <w:r w:rsidRPr="002A1FB6">
        <w:rPr>
          <w:b/>
        </w:rPr>
        <w:t xml:space="preserve">Članak </w:t>
      </w:r>
      <w:r w:rsidR="004553C1">
        <w:rPr>
          <w:b/>
        </w:rPr>
        <w:t>7</w:t>
      </w:r>
      <w:r w:rsidRPr="002A1FB6">
        <w:rPr>
          <w:b/>
        </w:rPr>
        <w:t>.</w:t>
      </w:r>
    </w:p>
    <w:p w14:paraId="4A87A096" w14:textId="77777777" w:rsidR="00FF7902" w:rsidRPr="002A1FB6" w:rsidRDefault="00FF7902" w:rsidP="00FF7902">
      <w:pPr>
        <w:jc w:val="both"/>
      </w:pPr>
      <w:r w:rsidRPr="002A1FB6">
        <w:tab/>
        <w:t xml:space="preserve">Namjenski prihodi i primici Proračuna su pomoći, donacije, prihodi za posebne namjene, prihodi od prodaje i </w:t>
      </w:r>
      <w:r w:rsidRPr="002A1FB6">
        <w:rPr>
          <w:color w:val="000000" w:themeColor="text1"/>
        </w:rPr>
        <w:t xml:space="preserve">namjenski prihodi od zaduživanja. </w:t>
      </w:r>
    </w:p>
    <w:p w14:paraId="502880FE" w14:textId="77777777" w:rsidR="00FF7902" w:rsidRPr="002A1FB6" w:rsidRDefault="00FF7902" w:rsidP="00FF7902">
      <w:pPr>
        <w:jc w:val="both"/>
      </w:pPr>
      <w:r w:rsidRPr="002A1FB6">
        <w:tab/>
        <w:t>Svi namjenski prihodi i primici proračunskih korisnika, te vlastiti prihodi koje proračunski korisnici ostvaruju obavljanj</w:t>
      </w:r>
      <w:r w:rsidR="00617FCA" w:rsidRPr="002A1FB6">
        <w:t>em vlastite djelatnosti uplaćuju se u općinski proračun</w:t>
      </w:r>
      <w:r w:rsidRPr="002A1FB6">
        <w:t>, izuzev prihoda od sufinanciranja cijene smještaja djece u dječjem vrtiću „Medo“</w:t>
      </w:r>
      <w:r w:rsidR="00617FCA" w:rsidRPr="002A1FB6">
        <w:t>, te prihoda</w:t>
      </w:r>
      <w:r w:rsidR="003D0DAC" w:rsidRPr="002A1FB6">
        <w:t xml:space="preserve"> za sufinanciranje usluga pomoći u kući starijim osobama</w:t>
      </w:r>
      <w:r w:rsidR="00754643" w:rsidRPr="002A1FB6">
        <w:t xml:space="preserve"> (prihod M</w:t>
      </w:r>
      <w:r w:rsidR="006E258F">
        <w:t>inistarstva rada, mirovinskog sustava, obitelji i socijalne politike</w:t>
      </w:r>
      <w:r w:rsidR="00754643" w:rsidRPr="002A1FB6">
        <w:t xml:space="preserve"> i fizičkih osoba korisnika </w:t>
      </w:r>
      <w:r w:rsidR="000A4D3C" w:rsidRPr="002A1FB6">
        <w:t>usluge Centra)</w:t>
      </w:r>
      <w:r w:rsidR="003D0DAC" w:rsidRPr="002A1FB6">
        <w:t xml:space="preserve"> koje pruža Centar za pomoć u kući Općine Udbina</w:t>
      </w:r>
      <w:r w:rsidR="00754643" w:rsidRPr="002A1FB6">
        <w:t xml:space="preserve"> </w:t>
      </w:r>
      <w:r w:rsidR="003D0DAC" w:rsidRPr="002A1FB6">
        <w:t xml:space="preserve">. </w:t>
      </w:r>
    </w:p>
    <w:p w14:paraId="3CE97CB2" w14:textId="77777777" w:rsidR="00617FCA" w:rsidRPr="002A1FB6" w:rsidRDefault="00617FCA" w:rsidP="00FF7902">
      <w:pPr>
        <w:jc w:val="both"/>
      </w:pPr>
      <w:r w:rsidRPr="002A1FB6">
        <w:tab/>
        <w:t>Za vlastite i namjenske prihode proračunskih korisnika koji su izuzeti</w:t>
      </w:r>
      <w:r w:rsidR="00644136" w:rsidRPr="002A1FB6">
        <w:t xml:space="preserve"> od obveze uplate u P</w:t>
      </w:r>
      <w:r w:rsidRPr="002A1FB6">
        <w:t>roračun</w:t>
      </w:r>
      <w:r w:rsidR="00644136" w:rsidRPr="002A1FB6">
        <w:t xml:space="preserve"> </w:t>
      </w:r>
      <w:r w:rsidR="000410AB">
        <w:t>osigurat</w:t>
      </w:r>
      <w:r w:rsidRPr="002A1FB6">
        <w:t xml:space="preserve"> će se izvještajno praćenje ostvarenja kao i njihova trošenja.</w:t>
      </w:r>
    </w:p>
    <w:p w14:paraId="64618C22" w14:textId="77777777" w:rsidR="000A4D3C" w:rsidRPr="002A1FB6" w:rsidRDefault="000A4D3C" w:rsidP="00FF7902">
      <w:pPr>
        <w:jc w:val="both"/>
      </w:pPr>
      <w:r w:rsidRPr="002A1FB6">
        <w:tab/>
      </w:r>
    </w:p>
    <w:p w14:paraId="0D49DB88" w14:textId="5AEE26EF" w:rsidR="00FF7902" w:rsidRPr="002A1FB6" w:rsidRDefault="00FF7902" w:rsidP="00162FD9">
      <w:pPr>
        <w:jc w:val="center"/>
        <w:rPr>
          <w:b/>
        </w:rPr>
      </w:pPr>
      <w:r w:rsidRPr="002A1FB6">
        <w:rPr>
          <w:b/>
        </w:rPr>
        <w:t xml:space="preserve">Članak </w:t>
      </w:r>
      <w:r w:rsidR="004553C1">
        <w:rPr>
          <w:b/>
        </w:rPr>
        <w:t>8</w:t>
      </w:r>
      <w:r w:rsidRPr="002A1FB6">
        <w:rPr>
          <w:b/>
        </w:rPr>
        <w:t>.</w:t>
      </w:r>
    </w:p>
    <w:p w14:paraId="6577A873" w14:textId="77777777" w:rsidR="00FF7902" w:rsidRPr="002A1FB6" w:rsidRDefault="00FF7902" w:rsidP="00FF7902">
      <w:pPr>
        <w:jc w:val="both"/>
      </w:pPr>
      <w:r w:rsidRPr="002A1FB6">
        <w:tab/>
        <w:t>Namjenski prihodi i primici koji nisu iskorišteni u prethodno</w:t>
      </w:r>
      <w:r w:rsidR="00A97223" w:rsidRPr="002A1FB6">
        <w:t>j</w:t>
      </w:r>
      <w:r w:rsidRPr="002A1FB6">
        <w:t xml:space="preserve"> godini prenose se u Proračun za tekuću godinu. </w:t>
      </w:r>
    </w:p>
    <w:p w14:paraId="4B274EA6" w14:textId="5CBBEEBE" w:rsidR="00D42BE5" w:rsidRPr="00330C17" w:rsidRDefault="00FF7902" w:rsidP="00330C17">
      <w:pPr>
        <w:jc w:val="both"/>
      </w:pPr>
      <w:r w:rsidRPr="002A1FB6">
        <w:tab/>
        <w:t xml:space="preserve">Uplata namjenskih prihoda i primitaka i izvršavanje obveza iz tih izvora obavljati će se u skladu sa Zakonom. </w:t>
      </w:r>
    </w:p>
    <w:p w14:paraId="3E011B62" w14:textId="77777777" w:rsidR="00D42BE5" w:rsidRPr="002A1FB6" w:rsidRDefault="00D42BE5" w:rsidP="00354AE1">
      <w:pPr>
        <w:jc w:val="center"/>
        <w:rPr>
          <w:b/>
        </w:rPr>
      </w:pPr>
    </w:p>
    <w:p w14:paraId="4B8459B7" w14:textId="3E4E4434" w:rsidR="00354AE1" w:rsidRPr="002A1FB6" w:rsidRDefault="00354AE1" w:rsidP="00354AE1">
      <w:pPr>
        <w:jc w:val="center"/>
        <w:rPr>
          <w:b/>
        </w:rPr>
      </w:pPr>
      <w:r w:rsidRPr="002A1FB6">
        <w:rPr>
          <w:b/>
        </w:rPr>
        <w:t xml:space="preserve">Članak </w:t>
      </w:r>
      <w:r w:rsidR="004553C1">
        <w:rPr>
          <w:b/>
        </w:rPr>
        <w:t>9</w:t>
      </w:r>
      <w:r w:rsidRPr="002A1FB6">
        <w:rPr>
          <w:b/>
        </w:rPr>
        <w:t>.</w:t>
      </w:r>
    </w:p>
    <w:p w14:paraId="2F729687" w14:textId="724D4594" w:rsidR="00354AE1" w:rsidRPr="002A1FB6" w:rsidRDefault="00354AE1" w:rsidP="00354AE1">
      <w:pPr>
        <w:jc w:val="both"/>
      </w:pPr>
      <w:r w:rsidRPr="009357C3">
        <w:rPr>
          <w:color w:val="000000" w:themeColor="text1"/>
        </w:rPr>
        <w:tab/>
        <w:t xml:space="preserve">Ako u razdoblju važenja Proračuna dođe do </w:t>
      </w:r>
      <w:r w:rsidR="009357C3" w:rsidRPr="009357C3">
        <w:rPr>
          <w:color w:val="000000" w:themeColor="text1"/>
        </w:rPr>
        <w:t>povećanja rashoda i/ili izdataka odnosno smanjenja prihoda i/ili primitaka,</w:t>
      </w:r>
      <w:r w:rsidRPr="009357C3">
        <w:rPr>
          <w:color w:val="000000" w:themeColor="text1"/>
        </w:rPr>
        <w:t xml:space="preserve"> za njegovo uravnoteženje predložit će se Općinskom vijeću donošenje iz</w:t>
      </w:r>
      <w:r w:rsidR="006E258F" w:rsidRPr="009357C3">
        <w:rPr>
          <w:color w:val="000000" w:themeColor="text1"/>
        </w:rPr>
        <w:t xml:space="preserve">mjena </w:t>
      </w:r>
      <w:r w:rsidR="00A843BF">
        <w:t>i dopuna Proračuna za 2022</w:t>
      </w:r>
      <w:r w:rsidRPr="002A1FB6">
        <w:t>. godinu po istom postupku kao i njegovo donošenje.</w:t>
      </w:r>
    </w:p>
    <w:p w14:paraId="5A0572BD" w14:textId="77777777" w:rsidR="00354AE1" w:rsidRPr="002A1FB6" w:rsidRDefault="00354AE1" w:rsidP="00354AE1">
      <w:pPr>
        <w:jc w:val="both"/>
      </w:pPr>
      <w:r w:rsidRPr="002A1FB6">
        <w:tab/>
        <w:t xml:space="preserve">Preraspodjela sredstava na proračunskim stavkama može se izvršiti najviše do 5 % rashoda i izdataka na proračunskoj stavci koja se umanjuje uz odobrenje općinskog načelnika. </w:t>
      </w:r>
    </w:p>
    <w:p w14:paraId="1E0F9142" w14:textId="77777777" w:rsidR="00354AE1" w:rsidRPr="002A1FB6" w:rsidRDefault="00354AE1" w:rsidP="00354AE1">
      <w:pPr>
        <w:jc w:val="both"/>
      </w:pPr>
      <w:r w:rsidRPr="002A1FB6">
        <w:lastRenderedPageBreak/>
        <w:tab/>
        <w:t xml:space="preserve">Općinski načelnik obavještava predstavničko tijelo o izvršenim preraspodjelama u polugodišnjem i godišnjem  izvještaju o izvršenju Proračuna. </w:t>
      </w:r>
    </w:p>
    <w:p w14:paraId="56444739" w14:textId="6911C11B" w:rsidR="00354AE1" w:rsidRDefault="006D73F5" w:rsidP="006D73F5">
      <w:pPr>
        <w:ind w:firstLine="708"/>
        <w:jc w:val="both"/>
      </w:pPr>
      <w:r>
        <w:t xml:space="preserve">Kada se kod proračunskih korisnika stvori potreba za izmjenom i dopunom financijskog plana, ako se radi o rashodima koji se financiraju iz izvora općih prihoda i primitaka odnosno sredstava nadležnog proračuna – proračuna </w:t>
      </w:r>
      <w:r w:rsidR="00CB6B86">
        <w:t>Općine Udbina</w:t>
      </w:r>
      <w:r>
        <w:t xml:space="preserve">, nije moguće raditi izmjene i dopune bez nadležnog proračuna. Ako se ti rashodi financiraju </w:t>
      </w:r>
      <w:r w:rsidR="00CB6B86">
        <w:t xml:space="preserve">iz </w:t>
      </w:r>
      <w:r>
        <w:t>vlastitih i namjenskih</w:t>
      </w:r>
      <w:r w:rsidR="00CB6B86">
        <w:t xml:space="preserve"> izvora</w:t>
      </w:r>
      <w:r>
        <w:t xml:space="preserve">, moguće je raditi preraspodjelu ili izmjenu i dopunu financijskog plana proračunskog korisnika uz suglasnost </w:t>
      </w:r>
      <w:r w:rsidR="00CB6B86">
        <w:t>Općine Udbina</w:t>
      </w:r>
      <w:r>
        <w:t>.</w:t>
      </w:r>
    </w:p>
    <w:p w14:paraId="692A17A0" w14:textId="77777777" w:rsidR="003A5D7E" w:rsidRPr="002A1FB6" w:rsidRDefault="003A5D7E" w:rsidP="006D73F5">
      <w:pPr>
        <w:ind w:firstLine="708"/>
        <w:jc w:val="both"/>
      </w:pPr>
    </w:p>
    <w:p w14:paraId="146D4308" w14:textId="7148F3DF" w:rsidR="00354AE1" w:rsidRPr="002A1FB6" w:rsidRDefault="00354AE1" w:rsidP="00354AE1">
      <w:pPr>
        <w:jc w:val="center"/>
        <w:rPr>
          <w:b/>
        </w:rPr>
      </w:pPr>
      <w:r w:rsidRPr="002A1FB6">
        <w:rPr>
          <w:b/>
        </w:rPr>
        <w:t>Članak 1</w:t>
      </w:r>
      <w:r w:rsidR="004553C1">
        <w:rPr>
          <w:b/>
        </w:rPr>
        <w:t>0</w:t>
      </w:r>
      <w:r w:rsidRPr="002A1FB6">
        <w:rPr>
          <w:b/>
        </w:rPr>
        <w:t xml:space="preserve">. </w:t>
      </w:r>
    </w:p>
    <w:p w14:paraId="3EB13DE8" w14:textId="77777777" w:rsidR="00354AE1" w:rsidRPr="002A1FB6" w:rsidRDefault="00354AE1" w:rsidP="00354AE1">
      <w:pPr>
        <w:jc w:val="both"/>
      </w:pPr>
      <w:r w:rsidRPr="002A1FB6">
        <w:tab/>
        <w:t xml:space="preserve">Isplata sredstava iz Proračuna mora se temeljiti na vjerodostojnoj knjigovodstvenoj ispravi kojom se dokazuje obveza plaćanja. Odgovorna osoba mora prije isplate provjeriti i potpisati pravni temelj i visinu obveze koja proizlazi iz knjigovodstvene isprave. </w:t>
      </w:r>
    </w:p>
    <w:p w14:paraId="30A0C95F" w14:textId="53A80D9D" w:rsidR="00354AE1" w:rsidRPr="00330C17" w:rsidRDefault="00CB6B86" w:rsidP="00330C17">
      <w:pPr>
        <w:ind w:firstLine="708"/>
        <w:jc w:val="both"/>
        <w:rPr>
          <w:bCs/>
          <w:color w:val="C00000"/>
        </w:rPr>
      </w:pPr>
      <w:r w:rsidRPr="00330C17">
        <w:rPr>
          <w:bCs/>
          <w:color w:val="000000" w:themeColor="text1"/>
        </w:rPr>
        <w:t>Plaćanje predujmom</w:t>
      </w:r>
      <w:r w:rsidR="00330C17" w:rsidRPr="00330C17">
        <w:rPr>
          <w:bCs/>
          <w:color w:val="000000" w:themeColor="text1"/>
        </w:rPr>
        <w:t xml:space="preserve"> moguće je samo iznimno, </w:t>
      </w:r>
      <w:r w:rsidRPr="00330C17">
        <w:rPr>
          <w:bCs/>
          <w:color w:val="000000" w:themeColor="text1"/>
        </w:rPr>
        <w:t xml:space="preserve"> na temelju prethodne suglasnosti načelnika. </w:t>
      </w:r>
    </w:p>
    <w:p w14:paraId="5A5FBD4A" w14:textId="77777777" w:rsidR="00CB6B86" w:rsidRPr="007D52D4" w:rsidRDefault="00CB6B86" w:rsidP="00354AE1">
      <w:pPr>
        <w:jc w:val="both"/>
        <w:rPr>
          <w:b/>
          <w:color w:val="FF0000"/>
        </w:rPr>
      </w:pPr>
    </w:p>
    <w:p w14:paraId="25ED9514" w14:textId="76D2B88F" w:rsidR="00CB6B86" w:rsidRPr="007D52D4" w:rsidRDefault="00CB6B86" w:rsidP="00CB6B86">
      <w:pPr>
        <w:jc w:val="center"/>
        <w:rPr>
          <w:b/>
          <w:color w:val="000000" w:themeColor="text1"/>
        </w:rPr>
      </w:pPr>
      <w:r w:rsidRPr="007D52D4">
        <w:rPr>
          <w:b/>
          <w:color w:val="000000" w:themeColor="text1"/>
        </w:rPr>
        <w:t>Članak 1</w:t>
      </w:r>
      <w:r w:rsidR="004553C1">
        <w:rPr>
          <w:b/>
          <w:color w:val="000000" w:themeColor="text1"/>
        </w:rPr>
        <w:t>1</w:t>
      </w:r>
      <w:r w:rsidRPr="007D52D4">
        <w:rPr>
          <w:b/>
          <w:color w:val="000000" w:themeColor="text1"/>
        </w:rPr>
        <w:t>.</w:t>
      </w:r>
    </w:p>
    <w:p w14:paraId="267CE7E6" w14:textId="221318D0" w:rsidR="00CB6B86" w:rsidRPr="00330C17" w:rsidRDefault="00CB6B86" w:rsidP="00330C17">
      <w:pPr>
        <w:ind w:firstLine="708"/>
        <w:jc w:val="both"/>
        <w:rPr>
          <w:bCs/>
          <w:color w:val="000000" w:themeColor="text1"/>
        </w:rPr>
      </w:pPr>
      <w:r w:rsidRPr="00330C17">
        <w:rPr>
          <w:bCs/>
          <w:color w:val="000000" w:themeColor="text1"/>
        </w:rPr>
        <w:t xml:space="preserve">U Proračunu su planirana sredstva Proračunske zalihe u </w:t>
      </w:r>
      <w:r w:rsidR="00330C17" w:rsidRPr="00330C17">
        <w:rPr>
          <w:bCs/>
          <w:color w:val="000000" w:themeColor="text1"/>
        </w:rPr>
        <w:t>iznosu od 15.000,00 kuna, koja će se</w:t>
      </w:r>
      <w:r w:rsidR="00334129">
        <w:rPr>
          <w:bCs/>
          <w:color w:val="000000" w:themeColor="text1"/>
        </w:rPr>
        <w:t xml:space="preserve"> koristiti za namjene sukladno Z</w:t>
      </w:r>
      <w:r w:rsidR="00330C17" w:rsidRPr="00330C17">
        <w:rPr>
          <w:bCs/>
          <w:color w:val="000000" w:themeColor="text1"/>
        </w:rPr>
        <w:t>akonu o proračunu. O koriš</w:t>
      </w:r>
      <w:r w:rsidR="007D52D4">
        <w:rPr>
          <w:bCs/>
          <w:color w:val="000000" w:themeColor="text1"/>
        </w:rPr>
        <w:t>t</w:t>
      </w:r>
      <w:r w:rsidR="00330C17" w:rsidRPr="00330C17">
        <w:rPr>
          <w:bCs/>
          <w:color w:val="000000" w:themeColor="text1"/>
        </w:rPr>
        <w:t xml:space="preserve">enju sredstava proračunske zalihe odlučuje Načelnik. </w:t>
      </w:r>
    </w:p>
    <w:p w14:paraId="3F0C3DB5" w14:textId="77777777" w:rsidR="00330C17" w:rsidRPr="00CB6B86" w:rsidRDefault="00330C17" w:rsidP="00354AE1">
      <w:pPr>
        <w:jc w:val="both"/>
        <w:rPr>
          <w:b/>
          <w:color w:val="FF0000"/>
        </w:rPr>
      </w:pPr>
    </w:p>
    <w:p w14:paraId="20D92EE9" w14:textId="3641CE5D" w:rsidR="00354AE1" w:rsidRPr="002A1FB6" w:rsidRDefault="00354AE1" w:rsidP="00354AE1">
      <w:pPr>
        <w:jc w:val="center"/>
        <w:rPr>
          <w:b/>
        </w:rPr>
      </w:pPr>
      <w:r w:rsidRPr="002A1FB6">
        <w:rPr>
          <w:b/>
        </w:rPr>
        <w:t>Članak 1</w:t>
      </w:r>
      <w:r w:rsidR="004553C1">
        <w:rPr>
          <w:b/>
        </w:rPr>
        <w:t>2</w:t>
      </w:r>
      <w:r w:rsidRPr="002A1FB6">
        <w:rPr>
          <w:b/>
        </w:rPr>
        <w:t>.</w:t>
      </w:r>
    </w:p>
    <w:p w14:paraId="46E957A4" w14:textId="77777777" w:rsidR="00354AE1" w:rsidRPr="002A1FB6" w:rsidRDefault="00354AE1" w:rsidP="006E258F">
      <w:pPr>
        <w:jc w:val="both"/>
      </w:pPr>
      <w:r w:rsidRPr="002A1FB6">
        <w:tab/>
        <w:t xml:space="preserve">Proračun se izvršava u skladu sa raspoloživim sredstvima i dospjelim obvezama. </w:t>
      </w:r>
    </w:p>
    <w:p w14:paraId="00D414DC" w14:textId="77777777" w:rsidR="00354AE1" w:rsidRPr="002A1FB6" w:rsidRDefault="00354AE1" w:rsidP="006E258F">
      <w:pPr>
        <w:jc w:val="both"/>
      </w:pPr>
      <w:r w:rsidRPr="002A1FB6">
        <w:tab/>
        <w:t>Ugovori o nabavi roba, obavljanju usluga i ustupanju radova mogu se zaključiti do visine planiranih sredstava iz Posebnog dijela Proračuna, u skladu s godišnjim planom nabave, propisima i p</w:t>
      </w:r>
      <w:r w:rsidR="00A97223" w:rsidRPr="002A1FB6">
        <w:t>isanim</w:t>
      </w:r>
      <w:r w:rsidRPr="002A1FB6">
        <w:t xml:space="preserve"> procedurama koje uređuju uvjete i postupak javne nabave roba, usluga i radova. </w:t>
      </w:r>
    </w:p>
    <w:p w14:paraId="6330ED13" w14:textId="77777777" w:rsidR="00354AE1" w:rsidRPr="002A1FB6" w:rsidRDefault="00354AE1" w:rsidP="00354AE1">
      <w:pPr>
        <w:jc w:val="both"/>
      </w:pPr>
    </w:p>
    <w:p w14:paraId="6703D1BC" w14:textId="4E17B310" w:rsidR="00354AE1" w:rsidRPr="002A1FB6" w:rsidRDefault="00354AE1" w:rsidP="00354AE1">
      <w:pPr>
        <w:jc w:val="center"/>
        <w:rPr>
          <w:b/>
        </w:rPr>
      </w:pPr>
      <w:r w:rsidRPr="002A1FB6">
        <w:rPr>
          <w:b/>
        </w:rPr>
        <w:t>Članak 1</w:t>
      </w:r>
      <w:r w:rsidR="004553C1">
        <w:rPr>
          <w:b/>
        </w:rPr>
        <w:t>3</w:t>
      </w:r>
      <w:r w:rsidRPr="002A1FB6">
        <w:rPr>
          <w:b/>
        </w:rPr>
        <w:t>.</w:t>
      </w:r>
    </w:p>
    <w:p w14:paraId="18920AD1" w14:textId="77777777" w:rsidR="00A97223" w:rsidRPr="002A1FB6" w:rsidRDefault="00354AE1" w:rsidP="00354AE1">
      <w:pPr>
        <w:jc w:val="both"/>
      </w:pPr>
      <w:r w:rsidRPr="002A1FB6">
        <w:tab/>
        <w:t>Sredstva za rashode za zaposlene, materijalna prava i naknade članov</w:t>
      </w:r>
      <w:r w:rsidR="00EC75F9" w:rsidRPr="002A1FB6">
        <w:t>im</w:t>
      </w:r>
      <w:r w:rsidRPr="002A1FB6">
        <w:t xml:space="preserve">a predstavničkog tijela isplaćivati </w:t>
      </w:r>
      <w:r w:rsidR="00EC75F9" w:rsidRPr="002A1FB6">
        <w:t>će se u skladu sa Zakonom i donesenim aktima.</w:t>
      </w:r>
      <w:r w:rsidR="00465E16" w:rsidRPr="002A1FB6">
        <w:t xml:space="preserve"> </w:t>
      </w:r>
      <w:r w:rsidR="00A97223" w:rsidRPr="002A1FB6">
        <w:t>Isto se odnosi i na proračunske korisnike.</w:t>
      </w:r>
    </w:p>
    <w:p w14:paraId="35B5AE85" w14:textId="77777777" w:rsidR="00354AE1" w:rsidRPr="002A1FB6" w:rsidRDefault="00A97223" w:rsidP="00354AE1">
      <w:pPr>
        <w:jc w:val="both"/>
      </w:pPr>
      <w:r w:rsidRPr="002A1FB6">
        <w:t>Sredstv</w:t>
      </w:r>
      <w:r w:rsidR="000154D4" w:rsidRPr="002A1FB6">
        <w:t>a</w:t>
      </w:r>
      <w:r w:rsidRPr="002A1FB6">
        <w:t xml:space="preserve"> korisnicima </w:t>
      </w:r>
      <w:r w:rsidR="000154D4" w:rsidRPr="002A1FB6">
        <w:t xml:space="preserve">Proračuna će se isplaćivati kvartalno u postotku </w:t>
      </w:r>
      <w:r w:rsidR="00EC75F9" w:rsidRPr="002A1FB6">
        <w:t xml:space="preserve">ostvarenja proračunskih prihoda i primitaka u odnosu na planirani nivo. </w:t>
      </w:r>
    </w:p>
    <w:p w14:paraId="15F4FFCF" w14:textId="77777777" w:rsidR="00EC75F9" w:rsidRPr="002A1FB6" w:rsidRDefault="00EC75F9" w:rsidP="00354AE1">
      <w:pPr>
        <w:jc w:val="both"/>
      </w:pPr>
      <w:r w:rsidRPr="002A1FB6">
        <w:tab/>
        <w:t xml:space="preserve">Korisnici proračunskih sredstava su obvezni dostaviti financijski plan, program rada te izvještaj o izvršenim aktivnostima ili projektima za koje su sredstva namijenjena. </w:t>
      </w:r>
    </w:p>
    <w:p w14:paraId="7306535B" w14:textId="77777777" w:rsidR="00EC75F9" w:rsidRPr="002A1FB6" w:rsidRDefault="00EC75F9" w:rsidP="00354AE1">
      <w:pPr>
        <w:jc w:val="both"/>
      </w:pPr>
    </w:p>
    <w:p w14:paraId="54B8BBE0" w14:textId="12DD0309" w:rsidR="00EC75F9" w:rsidRPr="002A1FB6" w:rsidRDefault="00EC75F9" w:rsidP="00EC75F9">
      <w:pPr>
        <w:jc w:val="center"/>
        <w:rPr>
          <w:b/>
        </w:rPr>
      </w:pPr>
      <w:r w:rsidRPr="002A1FB6">
        <w:rPr>
          <w:b/>
        </w:rPr>
        <w:t>Članak 1</w:t>
      </w:r>
      <w:r w:rsidR="004553C1">
        <w:rPr>
          <w:b/>
        </w:rPr>
        <w:t>4</w:t>
      </w:r>
      <w:r w:rsidRPr="002A1FB6">
        <w:rPr>
          <w:b/>
        </w:rPr>
        <w:t>.</w:t>
      </w:r>
    </w:p>
    <w:p w14:paraId="4E0C56EB" w14:textId="64B8D113" w:rsidR="00EC75F9" w:rsidRDefault="00EC75F9" w:rsidP="00EC75F9">
      <w:pPr>
        <w:jc w:val="both"/>
      </w:pPr>
      <w:r w:rsidRPr="002A1FB6">
        <w:tab/>
        <w:t>Financijske obveze koje n</w:t>
      </w:r>
      <w:r w:rsidR="003D0DAC" w:rsidRPr="002A1FB6">
        <w:t>eće biti</w:t>
      </w:r>
      <w:r w:rsidR="00C5523B" w:rsidRPr="002A1FB6">
        <w:t xml:space="preserve"> pod</w:t>
      </w:r>
      <w:r w:rsidR="006E258F">
        <w:t>mirene do 31.12.202</w:t>
      </w:r>
      <w:r w:rsidR="007E208B">
        <w:t>2</w:t>
      </w:r>
      <w:r w:rsidRPr="002A1FB6">
        <w:t xml:space="preserve">. godine podmiriti će se iz </w:t>
      </w:r>
      <w:r w:rsidR="007E208B">
        <w:t>sredstava Proračuna za 2023</w:t>
      </w:r>
      <w:r w:rsidRPr="002A1FB6">
        <w:t xml:space="preserve">. </w:t>
      </w:r>
      <w:r w:rsidR="0072756C" w:rsidRPr="002A1FB6">
        <w:t>g</w:t>
      </w:r>
      <w:r w:rsidRPr="002A1FB6">
        <w:t xml:space="preserve">odinu. </w:t>
      </w:r>
    </w:p>
    <w:p w14:paraId="6EFBD595" w14:textId="77777777" w:rsidR="002C36DF" w:rsidRDefault="002C36DF" w:rsidP="00EC75F9">
      <w:pPr>
        <w:jc w:val="both"/>
      </w:pPr>
    </w:p>
    <w:p w14:paraId="4E3DACF0" w14:textId="77777777" w:rsidR="002C36DF" w:rsidRPr="002A1FB6" w:rsidRDefault="002C36DF" w:rsidP="00EC75F9">
      <w:pPr>
        <w:jc w:val="both"/>
      </w:pPr>
    </w:p>
    <w:p w14:paraId="4A6F4758" w14:textId="77777777" w:rsidR="00EC75F9" w:rsidRPr="002A1FB6" w:rsidRDefault="00EC75F9" w:rsidP="00EC75F9">
      <w:pPr>
        <w:jc w:val="both"/>
      </w:pPr>
    </w:p>
    <w:p w14:paraId="2A10C9DF" w14:textId="409B7C17" w:rsidR="00EC75F9" w:rsidRPr="002A1FB6" w:rsidRDefault="00EC75F9" w:rsidP="00EC75F9">
      <w:pPr>
        <w:jc w:val="center"/>
        <w:rPr>
          <w:b/>
        </w:rPr>
      </w:pPr>
      <w:r w:rsidRPr="002A1FB6">
        <w:rPr>
          <w:b/>
        </w:rPr>
        <w:t>Članak 1</w:t>
      </w:r>
      <w:r w:rsidR="004553C1">
        <w:rPr>
          <w:b/>
        </w:rPr>
        <w:t>5</w:t>
      </w:r>
      <w:r w:rsidRPr="002A1FB6">
        <w:rPr>
          <w:b/>
        </w:rPr>
        <w:t>.</w:t>
      </w:r>
    </w:p>
    <w:p w14:paraId="611D2DC0" w14:textId="77777777" w:rsidR="00EC75F9" w:rsidRPr="002A1FB6" w:rsidRDefault="00EC75F9" w:rsidP="00EC75F9">
      <w:pPr>
        <w:jc w:val="both"/>
      </w:pPr>
      <w:r w:rsidRPr="002A1FB6">
        <w:tab/>
      </w:r>
      <w:r w:rsidR="006E258F">
        <w:t>Ako se tijekom</w:t>
      </w:r>
      <w:r w:rsidRPr="002A1FB6">
        <w:t xml:space="preserve"> proračunske godine zbog nastanka novih obveza ili </w:t>
      </w:r>
      <w:r w:rsidR="00162FD9" w:rsidRPr="002A1FB6">
        <w:t xml:space="preserve">zbog promjena gospodarskih kretanja povećaju rashodi ili izdaci, odnosno smanje prihodi ili primici Proračuna, </w:t>
      </w:r>
      <w:r w:rsidRPr="002A1FB6">
        <w:t>o</w:t>
      </w:r>
      <w:r w:rsidR="00162FD9" w:rsidRPr="002A1FB6">
        <w:t>pćinski načelnik može obustaviti izvršavanje pojedinih rashoda ili izdataka</w:t>
      </w:r>
      <w:r w:rsidRPr="002A1FB6">
        <w:t xml:space="preserve"> donošenjem mjere privremene obustave od izvršenja Proračuna u skladu sa Zakonom. </w:t>
      </w:r>
    </w:p>
    <w:p w14:paraId="3771125D" w14:textId="6CA2C8F7" w:rsidR="00EC75F9" w:rsidRPr="002A1FB6" w:rsidRDefault="00EC75F9" w:rsidP="00EC75F9">
      <w:pPr>
        <w:jc w:val="both"/>
      </w:pPr>
      <w:r w:rsidRPr="002A1FB6">
        <w:tab/>
        <w:t xml:space="preserve">Ako se za vrijeme provođenja mjera obustave ne </w:t>
      </w:r>
      <w:r w:rsidR="000154D4" w:rsidRPr="002A1FB6">
        <w:t>postigne uravnoteženje</w:t>
      </w:r>
      <w:r w:rsidRPr="002A1FB6">
        <w:t xml:space="preserve">, načelnik je u obvezi u roku od 15 dana prije isteka roka za privremenu obustavu izvršenja Proračuna </w:t>
      </w:r>
      <w:r w:rsidRPr="002A1FB6">
        <w:lastRenderedPageBreak/>
        <w:t>predložiti i</w:t>
      </w:r>
      <w:r w:rsidR="005B69D8" w:rsidRPr="002A1FB6">
        <w:t>z</w:t>
      </w:r>
      <w:r w:rsidR="007E208B">
        <w:t>mjene i dopune Proračuna za 2022</w:t>
      </w:r>
      <w:r w:rsidRPr="002A1FB6">
        <w:t xml:space="preserve">. godinu po istom postupku kao i njegovo donošenje. </w:t>
      </w:r>
    </w:p>
    <w:p w14:paraId="07DA5E0B" w14:textId="77777777" w:rsidR="00B107F5" w:rsidRPr="002A1FB6" w:rsidRDefault="00B107F5" w:rsidP="00AE6FA3"/>
    <w:p w14:paraId="5F5680D2" w14:textId="77777777" w:rsidR="00162FD9" w:rsidRPr="002A1FB6" w:rsidRDefault="00162FD9" w:rsidP="0072756C">
      <w:pPr>
        <w:pStyle w:val="Odlomakpopisa"/>
        <w:numPr>
          <w:ilvl w:val="0"/>
          <w:numId w:val="1"/>
        </w:numPr>
        <w:jc w:val="both"/>
        <w:rPr>
          <w:b/>
        </w:rPr>
      </w:pPr>
      <w:r w:rsidRPr="002A1FB6">
        <w:rPr>
          <w:b/>
        </w:rPr>
        <w:t xml:space="preserve">UPRAVLJANJE IMOVINOM </w:t>
      </w:r>
    </w:p>
    <w:p w14:paraId="1498D44E" w14:textId="77777777" w:rsidR="00162FD9" w:rsidRPr="002A1FB6" w:rsidRDefault="00162FD9" w:rsidP="00162FD9">
      <w:pPr>
        <w:jc w:val="center"/>
      </w:pPr>
    </w:p>
    <w:p w14:paraId="461569E9" w14:textId="60D4AB45" w:rsidR="00162FD9" w:rsidRPr="002A1FB6" w:rsidRDefault="00162FD9" w:rsidP="00162FD9">
      <w:pPr>
        <w:jc w:val="center"/>
        <w:rPr>
          <w:b/>
        </w:rPr>
      </w:pPr>
      <w:r w:rsidRPr="002A1FB6">
        <w:rPr>
          <w:b/>
        </w:rPr>
        <w:t>Članak 1</w:t>
      </w:r>
      <w:r w:rsidR="004553C1">
        <w:rPr>
          <w:b/>
        </w:rPr>
        <w:t>6</w:t>
      </w:r>
      <w:r w:rsidRPr="002A1FB6">
        <w:rPr>
          <w:b/>
        </w:rPr>
        <w:t xml:space="preserve">. </w:t>
      </w:r>
    </w:p>
    <w:p w14:paraId="3E8CE49D" w14:textId="77777777" w:rsidR="00162FD9" w:rsidRPr="002A1FB6" w:rsidRDefault="0072756C" w:rsidP="0072756C">
      <w:pPr>
        <w:jc w:val="both"/>
      </w:pPr>
      <w:r w:rsidRPr="002A1FB6">
        <w:tab/>
        <w:t xml:space="preserve">Imovina Općine Udbina jest financijska i nefinancijska imovina u njezinom vlasništvu a upravljanje imovinom se obavlja u skladu sa odredbama Zakona. </w:t>
      </w:r>
    </w:p>
    <w:p w14:paraId="3E2B3420" w14:textId="77777777" w:rsidR="00536F73" w:rsidRPr="002A1FB6" w:rsidRDefault="00536F73" w:rsidP="0072756C">
      <w:pPr>
        <w:jc w:val="both"/>
      </w:pPr>
    </w:p>
    <w:p w14:paraId="1A7B8858" w14:textId="04622D06" w:rsidR="0072756C" w:rsidRPr="002A1FB6" w:rsidRDefault="0072756C" w:rsidP="0072756C">
      <w:pPr>
        <w:jc w:val="center"/>
        <w:rPr>
          <w:b/>
        </w:rPr>
      </w:pPr>
      <w:r w:rsidRPr="002A1FB6">
        <w:rPr>
          <w:b/>
        </w:rPr>
        <w:t>Članak 1</w:t>
      </w:r>
      <w:r w:rsidR="004553C1">
        <w:rPr>
          <w:b/>
        </w:rPr>
        <w:t>7</w:t>
      </w:r>
      <w:r w:rsidR="004329A4" w:rsidRPr="002A1FB6">
        <w:rPr>
          <w:b/>
        </w:rPr>
        <w:t>.</w:t>
      </w:r>
    </w:p>
    <w:p w14:paraId="102A4DD8" w14:textId="47F3D718" w:rsidR="0072756C" w:rsidRPr="002A1FB6" w:rsidRDefault="0072756C" w:rsidP="0072756C">
      <w:pPr>
        <w:jc w:val="both"/>
      </w:pPr>
      <w:r w:rsidRPr="002A1FB6">
        <w:tab/>
        <w:t>Raspoloživim novčanim sredstvima na računu Proračuna upravlja općinski načelnik u skladu sa Zakonom. Eventualno slobodna sredstva mogu se polagati u poslovne banke poštujući načela sigurnosti, likvidnosti i isplativosti ulaganja</w:t>
      </w:r>
      <w:r w:rsidR="00356129">
        <w:t>.</w:t>
      </w:r>
    </w:p>
    <w:p w14:paraId="41F921F3" w14:textId="77777777" w:rsidR="003D0DAC" w:rsidRPr="002A1FB6" w:rsidRDefault="003D0DAC" w:rsidP="0072756C">
      <w:pPr>
        <w:jc w:val="both"/>
      </w:pPr>
    </w:p>
    <w:p w14:paraId="0D982FE3" w14:textId="71DEB6ED" w:rsidR="0072756C" w:rsidRPr="002A1FB6" w:rsidRDefault="00A570FC" w:rsidP="00A570FC">
      <w:pPr>
        <w:jc w:val="center"/>
        <w:rPr>
          <w:b/>
        </w:rPr>
      </w:pPr>
      <w:r w:rsidRPr="002A1FB6">
        <w:rPr>
          <w:b/>
        </w:rPr>
        <w:t>Članak 1</w:t>
      </w:r>
      <w:r w:rsidR="004553C1">
        <w:rPr>
          <w:b/>
        </w:rPr>
        <w:t>8</w:t>
      </w:r>
      <w:r w:rsidRPr="002A1FB6">
        <w:rPr>
          <w:b/>
        </w:rPr>
        <w:t>.</w:t>
      </w:r>
    </w:p>
    <w:p w14:paraId="2271CB51" w14:textId="77777777" w:rsidR="00A570FC" w:rsidRPr="002A1FB6" w:rsidRDefault="00A570FC" w:rsidP="00A570FC">
      <w:pPr>
        <w:jc w:val="both"/>
      </w:pPr>
      <w:r w:rsidRPr="002A1FB6">
        <w:tab/>
        <w:t>Ako se za ispunjenje obveza iz ugovora o zajmu ili drugih obveza, za koje je Općina dala jamstvo koriste sredstva Proračuna, uspostavljaju se potraživanje od dužnika umjesto kojeg je bila plaćena obveza.</w:t>
      </w:r>
    </w:p>
    <w:p w14:paraId="0291B094" w14:textId="77777777" w:rsidR="00A570FC" w:rsidRPr="002A1FB6" w:rsidRDefault="00A570FC" w:rsidP="00A570FC">
      <w:pPr>
        <w:jc w:val="both"/>
      </w:pPr>
      <w:r w:rsidRPr="002A1FB6">
        <w:tab/>
        <w:t xml:space="preserve">Nakon izvršenja plaćanja obveza iz stavka 1. ovog članka općinski načelnik pokreće postupak za naplatu regresnog zahtjeva od glavnog dužnika na osnovi ugovora o osiguranju potraživanja. </w:t>
      </w:r>
    </w:p>
    <w:p w14:paraId="2A2FE28D" w14:textId="77777777" w:rsidR="00A570FC" w:rsidRPr="002A1FB6" w:rsidRDefault="00A570FC" w:rsidP="00A570FC">
      <w:pPr>
        <w:jc w:val="both"/>
      </w:pPr>
    </w:p>
    <w:p w14:paraId="0A130B54" w14:textId="6376A4B7" w:rsidR="00A570FC" w:rsidRDefault="00A570FC" w:rsidP="00A570FC">
      <w:pPr>
        <w:jc w:val="center"/>
        <w:rPr>
          <w:b/>
        </w:rPr>
      </w:pPr>
      <w:r w:rsidRPr="002A1FB6">
        <w:rPr>
          <w:b/>
        </w:rPr>
        <w:t xml:space="preserve">Članak </w:t>
      </w:r>
      <w:r w:rsidR="004553C1">
        <w:rPr>
          <w:b/>
        </w:rPr>
        <w:t>19</w:t>
      </w:r>
      <w:r w:rsidRPr="002A1FB6">
        <w:rPr>
          <w:b/>
        </w:rPr>
        <w:t>.</w:t>
      </w:r>
    </w:p>
    <w:p w14:paraId="5FFD98F2" w14:textId="77777777" w:rsidR="00A570FC" w:rsidRPr="002A1FB6" w:rsidRDefault="00A570FC" w:rsidP="00A570FC">
      <w:pPr>
        <w:jc w:val="both"/>
      </w:pPr>
      <w:r w:rsidRPr="002A1FB6">
        <w:tab/>
        <w:t xml:space="preserve">Načelnik može otpisati dug Općini ako bi troškovi postupka naplate potraživanja bili </w:t>
      </w:r>
      <w:proofErr w:type="spellStart"/>
      <w:r w:rsidRPr="002A1FB6">
        <w:t>nesrazmjerni</w:t>
      </w:r>
      <w:proofErr w:type="spellEnd"/>
      <w:r w:rsidRPr="002A1FB6">
        <w:t xml:space="preserve"> s visinom potraživanja, u skladu sa Zakonom. </w:t>
      </w:r>
    </w:p>
    <w:p w14:paraId="1EE166FD" w14:textId="77777777" w:rsidR="00A570FC" w:rsidRPr="002A1FB6" w:rsidRDefault="00A570FC" w:rsidP="00A570FC">
      <w:pPr>
        <w:jc w:val="both"/>
      </w:pPr>
      <w:r w:rsidRPr="002A1FB6">
        <w:tab/>
        <w:t>Načelnik može odobriti odgodu plaćanja duga, te obročnu otplatu duga u skladu sa utvrđenim kriterijima i mjerilima Općine.</w:t>
      </w:r>
    </w:p>
    <w:p w14:paraId="4838C10A" w14:textId="77777777" w:rsidR="00A570FC" w:rsidRPr="002A1FB6" w:rsidRDefault="00A570FC" w:rsidP="00A570FC">
      <w:pPr>
        <w:jc w:val="both"/>
      </w:pPr>
    </w:p>
    <w:p w14:paraId="44528143" w14:textId="03137705" w:rsidR="00A570FC" w:rsidRPr="002A1FB6" w:rsidRDefault="00A570FC" w:rsidP="00A570FC">
      <w:pPr>
        <w:jc w:val="center"/>
        <w:rPr>
          <w:b/>
        </w:rPr>
      </w:pPr>
      <w:r w:rsidRPr="002A1FB6">
        <w:rPr>
          <w:b/>
        </w:rPr>
        <w:t>Članak 2</w:t>
      </w:r>
      <w:r w:rsidR="004553C1">
        <w:rPr>
          <w:b/>
        </w:rPr>
        <w:t>0</w:t>
      </w:r>
      <w:r w:rsidRPr="002A1FB6">
        <w:rPr>
          <w:b/>
        </w:rPr>
        <w:t>.</w:t>
      </w:r>
    </w:p>
    <w:p w14:paraId="2C35BF02" w14:textId="77777777" w:rsidR="00A570FC" w:rsidRPr="002A1FB6" w:rsidRDefault="00A570FC" w:rsidP="00A570FC">
      <w:pPr>
        <w:jc w:val="both"/>
      </w:pPr>
      <w:r w:rsidRPr="002A1FB6">
        <w:tab/>
        <w:t>Sredstva od prodaje nefinancijske dugotrajne imovine Općine koriste se samo za kapitalne rashode,</w:t>
      </w:r>
      <w:r w:rsidR="0085785C" w:rsidRPr="002A1FB6">
        <w:t xml:space="preserve"> </w:t>
      </w:r>
      <w:r w:rsidRPr="002A1FB6">
        <w:t xml:space="preserve">rashode za nabavu nefinancijske imovine, rashode za održavanje nefinancijske imovine, te za otplate glavnice iz dugoročnog zaduženja. </w:t>
      </w:r>
    </w:p>
    <w:p w14:paraId="24ED7723" w14:textId="77777777" w:rsidR="00955F33" w:rsidRPr="002A1FB6" w:rsidRDefault="00955F33" w:rsidP="00A570FC">
      <w:pPr>
        <w:jc w:val="both"/>
      </w:pPr>
    </w:p>
    <w:p w14:paraId="45003129" w14:textId="77777777" w:rsidR="00B107F5" w:rsidRPr="002A1FB6" w:rsidRDefault="00B107F5" w:rsidP="00A570FC">
      <w:pPr>
        <w:jc w:val="both"/>
      </w:pPr>
    </w:p>
    <w:p w14:paraId="336ADB9F" w14:textId="77777777" w:rsidR="00F441B7" w:rsidRPr="002A1FB6" w:rsidRDefault="00F441B7" w:rsidP="00F441B7">
      <w:pPr>
        <w:pStyle w:val="Odlomakpopisa"/>
        <w:numPr>
          <w:ilvl w:val="0"/>
          <w:numId w:val="1"/>
        </w:numPr>
        <w:jc w:val="both"/>
        <w:rPr>
          <w:b/>
        </w:rPr>
      </w:pPr>
      <w:r w:rsidRPr="002A1FB6">
        <w:rPr>
          <w:b/>
        </w:rPr>
        <w:t>ZADUŽIVANJE</w:t>
      </w:r>
      <w:r w:rsidR="000154D4" w:rsidRPr="002A1FB6">
        <w:rPr>
          <w:b/>
        </w:rPr>
        <w:t xml:space="preserve"> I JAMSTVA</w:t>
      </w:r>
    </w:p>
    <w:p w14:paraId="2578218E" w14:textId="77777777" w:rsidR="00F441B7" w:rsidRPr="002A1FB6" w:rsidRDefault="00F441B7" w:rsidP="00F441B7">
      <w:pPr>
        <w:jc w:val="both"/>
        <w:rPr>
          <w:b/>
        </w:rPr>
      </w:pPr>
    </w:p>
    <w:p w14:paraId="0CAC004F" w14:textId="7ED47491" w:rsidR="00F441B7" w:rsidRPr="002A1FB6" w:rsidRDefault="00F441B7" w:rsidP="00F441B7">
      <w:pPr>
        <w:jc w:val="center"/>
        <w:rPr>
          <w:b/>
        </w:rPr>
      </w:pPr>
      <w:r w:rsidRPr="002A1FB6">
        <w:rPr>
          <w:b/>
        </w:rPr>
        <w:t>Članak 2</w:t>
      </w:r>
      <w:r w:rsidR="004553C1">
        <w:rPr>
          <w:b/>
        </w:rPr>
        <w:t>1</w:t>
      </w:r>
      <w:r w:rsidRPr="002A1FB6">
        <w:rPr>
          <w:b/>
        </w:rPr>
        <w:t>.</w:t>
      </w:r>
    </w:p>
    <w:p w14:paraId="3D948142" w14:textId="77777777" w:rsidR="00780365" w:rsidRPr="002A1FB6" w:rsidRDefault="00780365" w:rsidP="00F441B7">
      <w:pPr>
        <w:jc w:val="center"/>
        <w:rPr>
          <w:b/>
        </w:rPr>
      </w:pPr>
    </w:p>
    <w:p w14:paraId="0F500A38" w14:textId="5A9B6291" w:rsidR="006F568D" w:rsidRPr="00330C17" w:rsidRDefault="00780365" w:rsidP="006F568D">
      <w:pPr>
        <w:jc w:val="both"/>
        <w:rPr>
          <w:color w:val="000000" w:themeColor="text1"/>
        </w:rPr>
      </w:pPr>
      <w:r w:rsidRPr="006E258F">
        <w:rPr>
          <w:color w:val="FF0000"/>
        </w:rPr>
        <w:tab/>
      </w:r>
      <w:r w:rsidRPr="00330C17">
        <w:rPr>
          <w:color w:val="000000" w:themeColor="text1"/>
        </w:rPr>
        <w:t>Općina se može kratkoročno zadužiti za premošćivanje jaza nastalog zbog različite dinamike priljeva sredstava i dos</w:t>
      </w:r>
      <w:r w:rsidR="006F568D" w:rsidRPr="00330C17">
        <w:rPr>
          <w:color w:val="000000" w:themeColor="text1"/>
        </w:rPr>
        <w:t>pijeća obveza, najduže na rok do</w:t>
      </w:r>
      <w:r w:rsidRPr="00330C17">
        <w:rPr>
          <w:color w:val="000000" w:themeColor="text1"/>
        </w:rPr>
        <w:t xml:space="preserve"> 12 mjeseci</w:t>
      </w:r>
      <w:r w:rsidR="00356129">
        <w:rPr>
          <w:color w:val="000000" w:themeColor="text1"/>
        </w:rPr>
        <w:t>.</w:t>
      </w:r>
      <w:r w:rsidRPr="00330C17">
        <w:rPr>
          <w:color w:val="000000" w:themeColor="text1"/>
        </w:rPr>
        <w:t xml:space="preserve"> </w:t>
      </w:r>
    </w:p>
    <w:p w14:paraId="0CA4CE5A" w14:textId="6EAB3101" w:rsidR="006F568D" w:rsidRPr="00330C17" w:rsidRDefault="006F568D" w:rsidP="006F568D">
      <w:pPr>
        <w:jc w:val="both"/>
        <w:rPr>
          <w:color w:val="000000" w:themeColor="text1"/>
        </w:rPr>
      </w:pPr>
      <w:r w:rsidRPr="00330C17">
        <w:rPr>
          <w:color w:val="000000" w:themeColor="text1"/>
        </w:rPr>
        <w:tab/>
      </w:r>
      <w:r w:rsidRPr="00330C17">
        <w:rPr>
          <w:color w:val="000000" w:themeColor="text1"/>
          <w:shd w:val="clear" w:color="auto" w:fill="FFFFFF"/>
        </w:rPr>
        <w:t xml:space="preserve">Općina može dati jamstvo za ispunjenje obveza pravnoj osobi u većinskom izravnom ili neizravnom vlasništvu Općine i ustanovi čiji je Općina osnivač, sukladno važećim propisima i Statutu Općine Udbina, uz prethodnu suglasnost </w:t>
      </w:r>
      <w:r w:rsidR="00256A26">
        <w:rPr>
          <w:color w:val="000000" w:themeColor="text1"/>
          <w:shd w:val="clear" w:color="auto" w:fill="FFFFFF"/>
        </w:rPr>
        <w:t>M</w:t>
      </w:r>
      <w:r w:rsidRPr="00330C17">
        <w:rPr>
          <w:color w:val="000000" w:themeColor="text1"/>
          <w:shd w:val="clear" w:color="auto" w:fill="FFFFFF"/>
        </w:rPr>
        <w:t>inist</w:t>
      </w:r>
      <w:r w:rsidR="00256A26">
        <w:rPr>
          <w:color w:val="000000" w:themeColor="text1"/>
          <w:shd w:val="clear" w:color="auto" w:fill="FFFFFF"/>
        </w:rPr>
        <w:t xml:space="preserve">arstva financija. </w:t>
      </w:r>
      <w:r w:rsidRPr="00330C17">
        <w:rPr>
          <w:color w:val="000000" w:themeColor="text1"/>
          <w:shd w:val="clear" w:color="auto" w:fill="FFFFFF"/>
        </w:rPr>
        <w:t>Dana jamstva uključuju se u opseg zaduženja Općine.</w:t>
      </w:r>
    </w:p>
    <w:p w14:paraId="298D1B87" w14:textId="58C2EBCC" w:rsidR="00C62F42" w:rsidRPr="00330C17" w:rsidRDefault="00EA2E1D" w:rsidP="006F568D">
      <w:pPr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U 2022.g</w:t>
      </w:r>
      <w:r w:rsidR="00256A26">
        <w:rPr>
          <w:color w:val="000000" w:themeColor="text1"/>
        </w:rPr>
        <w:t>odini</w:t>
      </w:r>
      <w:r>
        <w:rPr>
          <w:color w:val="000000" w:themeColor="text1"/>
        </w:rPr>
        <w:t xml:space="preserve"> </w:t>
      </w:r>
      <w:r w:rsidR="00401DB4">
        <w:rPr>
          <w:color w:val="000000" w:themeColor="text1"/>
        </w:rPr>
        <w:t>nije planirano</w:t>
      </w:r>
      <w:r w:rsidR="00DD7DD4">
        <w:rPr>
          <w:color w:val="000000" w:themeColor="text1"/>
        </w:rPr>
        <w:t xml:space="preserve"> novo zaduženje</w:t>
      </w:r>
      <w:r w:rsidR="00401DB4">
        <w:rPr>
          <w:color w:val="000000" w:themeColor="text1"/>
        </w:rPr>
        <w:t>, a</w:t>
      </w:r>
      <w:r w:rsidR="00676134" w:rsidRPr="00330C17">
        <w:rPr>
          <w:color w:val="000000" w:themeColor="text1"/>
        </w:rPr>
        <w:t xml:space="preserve"> izdaci za otplatu glavnice primljenih kredita i zajmova</w:t>
      </w:r>
      <w:r w:rsidR="003D19C9" w:rsidRPr="00330C17">
        <w:rPr>
          <w:color w:val="000000" w:themeColor="text1"/>
        </w:rPr>
        <w:t xml:space="preserve"> u</w:t>
      </w:r>
      <w:r w:rsidR="007E208B">
        <w:rPr>
          <w:color w:val="000000" w:themeColor="text1"/>
        </w:rPr>
        <w:t xml:space="preserve"> 2022</w:t>
      </w:r>
      <w:r w:rsidR="006F568D" w:rsidRPr="00330C17">
        <w:rPr>
          <w:color w:val="000000" w:themeColor="text1"/>
        </w:rPr>
        <w:t>.g</w:t>
      </w:r>
      <w:r w:rsidR="00B93A8B">
        <w:rPr>
          <w:color w:val="000000" w:themeColor="text1"/>
        </w:rPr>
        <w:t>odini</w:t>
      </w:r>
      <w:r w:rsidR="00676134" w:rsidRPr="00330C17">
        <w:rPr>
          <w:color w:val="000000" w:themeColor="text1"/>
        </w:rPr>
        <w:t xml:space="preserve"> odnose se na obveze po kreditnim zaduženjima iz prethodnih godina</w:t>
      </w:r>
      <w:r w:rsidR="00DD7DD4">
        <w:rPr>
          <w:color w:val="000000" w:themeColor="text1"/>
        </w:rPr>
        <w:t xml:space="preserve"> te je očekivani iznos ukupnog duga na kraju proračunske godine </w:t>
      </w:r>
      <w:r w:rsidR="00B3141B">
        <w:rPr>
          <w:color w:val="000000" w:themeColor="text1"/>
        </w:rPr>
        <w:t>938.962,14</w:t>
      </w:r>
      <w:r w:rsidR="00401DB4">
        <w:rPr>
          <w:color w:val="000000" w:themeColor="text1"/>
        </w:rPr>
        <w:t xml:space="preserve"> k</w:t>
      </w:r>
      <w:r w:rsidR="00256A26">
        <w:rPr>
          <w:color w:val="000000" w:themeColor="text1"/>
        </w:rPr>
        <w:t>une.</w:t>
      </w:r>
    </w:p>
    <w:p w14:paraId="2565D2CD" w14:textId="77777777" w:rsidR="008A152A" w:rsidRDefault="008A152A" w:rsidP="003D19C9">
      <w:pPr>
        <w:jc w:val="both"/>
      </w:pPr>
    </w:p>
    <w:p w14:paraId="4E54C442" w14:textId="3BB3EDD3" w:rsidR="008A152A" w:rsidRDefault="008A152A" w:rsidP="006F568D">
      <w:pPr>
        <w:ind w:firstLine="360"/>
        <w:jc w:val="both"/>
      </w:pPr>
    </w:p>
    <w:p w14:paraId="00B7941E" w14:textId="77777777" w:rsidR="00256A26" w:rsidRPr="002A1FB6" w:rsidRDefault="00256A26" w:rsidP="006F568D">
      <w:pPr>
        <w:ind w:firstLine="360"/>
        <w:jc w:val="both"/>
      </w:pPr>
    </w:p>
    <w:p w14:paraId="24FA0440" w14:textId="77777777" w:rsidR="00162FD9" w:rsidRPr="002A1FB6" w:rsidRDefault="00162FD9" w:rsidP="00F441B7">
      <w:pPr>
        <w:pStyle w:val="Odlomakpopisa"/>
        <w:numPr>
          <w:ilvl w:val="0"/>
          <w:numId w:val="1"/>
        </w:numPr>
        <w:jc w:val="both"/>
        <w:rPr>
          <w:b/>
        </w:rPr>
      </w:pPr>
      <w:r w:rsidRPr="002A1FB6">
        <w:rPr>
          <w:b/>
        </w:rPr>
        <w:lastRenderedPageBreak/>
        <w:t xml:space="preserve">POLUGODIŠNJI I GODIŠNJI IZVJEŠTAJ O IZVRŠENJU PRORAČUNA </w:t>
      </w:r>
    </w:p>
    <w:p w14:paraId="2681D0C9" w14:textId="77777777" w:rsidR="00162FD9" w:rsidRPr="002A1FB6" w:rsidRDefault="00162FD9" w:rsidP="00162FD9">
      <w:pPr>
        <w:jc w:val="center"/>
      </w:pPr>
    </w:p>
    <w:p w14:paraId="5D337813" w14:textId="1679CAE8" w:rsidR="00162FD9" w:rsidRPr="002A1FB6" w:rsidRDefault="00F441B7" w:rsidP="00162FD9">
      <w:pPr>
        <w:jc w:val="center"/>
        <w:rPr>
          <w:b/>
        </w:rPr>
      </w:pPr>
      <w:r w:rsidRPr="002A1FB6">
        <w:rPr>
          <w:b/>
        </w:rPr>
        <w:t>Članak 2</w:t>
      </w:r>
      <w:r w:rsidR="004553C1">
        <w:rPr>
          <w:b/>
        </w:rPr>
        <w:t>2</w:t>
      </w:r>
      <w:r w:rsidRPr="002A1FB6">
        <w:rPr>
          <w:b/>
        </w:rPr>
        <w:t>.</w:t>
      </w:r>
    </w:p>
    <w:p w14:paraId="1A924E91" w14:textId="77777777" w:rsidR="00F441B7" w:rsidRPr="002A1FB6" w:rsidRDefault="00F441B7" w:rsidP="00F441B7">
      <w:pPr>
        <w:ind w:firstLine="708"/>
        <w:jc w:val="both"/>
      </w:pPr>
      <w:r w:rsidRPr="002A1FB6">
        <w:t>Za izradu polugodišnjeg i godišnjeg izvještaja o izvršenju Proračuna sa zakonskim sadržajem, postupak i nadležnost tijela za donošenje, rokovi i način dostavlja</w:t>
      </w:r>
      <w:r w:rsidR="007B45BC" w:rsidRPr="002A1FB6">
        <w:t>nja istih Ministarstvu financija</w:t>
      </w:r>
      <w:r w:rsidRPr="002A1FB6">
        <w:t xml:space="preserve"> i Državnom uredu za reviziju primjenjivati će se odredbe Zakona.  </w:t>
      </w:r>
    </w:p>
    <w:p w14:paraId="79DCC619" w14:textId="77777777" w:rsidR="00E87F6C" w:rsidRPr="002A1FB6" w:rsidRDefault="00E87F6C" w:rsidP="00F441B7">
      <w:pPr>
        <w:ind w:firstLine="708"/>
        <w:jc w:val="both"/>
      </w:pPr>
    </w:p>
    <w:p w14:paraId="25A89A7B" w14:textId="77777777" w:rsidR="00162FD9" w:rsidRPr="002A1FB6" w:rsidRDefault="00162FD9" w:rsidP="00F441B7">
      <w:pPr>
        <w:pStyle w:val="Odlomakpopisa"/>
        <w:numPr>
          <w:ilvl w:val="0"/>
          <w:numId w:val="1"/>
        </w:numPr>
        <w:jc w:val="both"/>
        <w:rPr>
          <w:b/>
        </w:rPr>
      </w:pPr>
      <w:r w:rsidRPr="002A1FB6">
        <w:rPr>
          <w:b/>
        </w:rPr>
        <w:t xml:space="preserve">NADZOR PRORAČUNA </w:t>
      </w:r>
    </w:p>
    <w:p w14:paraId="503B1BA7" w14:textId="77777777" w:rsidR="00162FD9" w:rsidRPr="002A1FB6" w:rsidRDefault="00162FD9" w:rsidP="00162FD9">
      <w:pPr>
        <w:jc w:val="center"/>
      </w:pPr>
    </w:p>
    <w:p w14:paraId="06A0ADA3" w14:textId="4C805CE6" w:rsidR="00162FD9" w:rsidRPr="002A1FB6" w:rsidRDefault="00F441B7" w:rsidP="00162FD9">
      <w:pPr>
        <w:jc w:val="center"/>
        <w:rPr>
          <w:b/>
        </w:rPr>
      </w:pPr>
      <w:r w:rsidRPr="002A1FB6">
        <w:rPr>
          <w:b/>
        </w:rPr>
        <w:t>Članak 2</w:t>
      </w:r>
      <w:r w:rsidR="004553C1">
        <w:rPr>
          <w:b/>
        </w:rPr>
        <w:t>3</w:t>
      </w:r>
      <w:r w:rsidR="00162FD9" w:rsidRPr="002A1FB6">
        <w:rPr>
          <w:b/>
        </w:rPr>
        <w:t xml:space="preserve">. </w:t>
      </w:r>
    </w:p>
    <w:p w14:paraId="5D320321" w14:textId="77777777" w:rsidR="00F441B7" w:rsidRPr="002A1FB6" w:rsidRDefault="00162FD9" w:rsidP="00F441B7">
      <w:pPr>
        <w:ind w:firstLine="708"/>
        <w:jc w:val="both"/>
      </w:pPr>
      <w:r w:rsidRPr="002A1FB6">
        <w:t xml:space="preserve">Proračunski nadzor </w:t>
      </w:r>
      <w:r w:rsidR="00F441B7" w:rsidRPr="002A1FB6">
        <w:t xml:space="preserve">je </w:t>
      </w:r>
      <w:r w:rsidRPr="002A1FB6">
        <w:t xml:space="preserve">postupak nadziranja zakonitosti, svrhovitosti i pravodobnosti korištenja proračunskih sredstava kojim se nalažu mjere za otklanjanje utvrđenih nezakonitosti i nepravilnosti. </w:t>
      </w:r>
    </w:p>
    <w:p w14:paraId="62AEFCAD" w14:textId="77777777" w:rsidR="00162FD9" w:rsidRPr="002A1FB6" w:rsidRDefault="00F441B7" w:rsidP="00F441B7">
      <w:pPr>
        <w:ind w:firstLine="708"/>
        <w:jc w:val="both"/>
      </w:pPr>
      <w:r w:rsidRPr="002A1FB6">
        <w:t>Proračunski nadzor o</w:t>
      </w:r>
      <w:r w:rsidR="00162FD9" w:rsidRPr="002A1FB6">
        <w:t>buhvaća nadzor računovodstvenih, financijskih i ostali</w:t>
      </w:r>
      <w:r w:rsidRPr="002A1FB6">
        <w:t xml:space="preserve">h </w:t>
      </w:r>
      <w:r w:rsidR="00162FD9" w:rsidRPr="002A1FB6">
        <w:t>poslovnih dokumenata</w:t>
      </w:r>
      <w:r w:rsidRPr="002A1FB6">
        <w:t xml:space="preserve">, a </w:t>
      </w:r>
      <w:r w:rsidR="00162FD9" w:rsidRPr="002A1FB6">
        <w:t xml:space="preserve">obavlja </w:t>
      </w:r>
      <w:r w:rsidRPr="002A1FB6">
        <w:t xml:space="preserve">ga </w:t>
      </w:r>
      <w:r w:rsidR="00162FD9" w:rsidRPr="002A1FB6">
        <w:t xml:space="preserve">Ministarstvo financija. </w:t>
      </w:r>
    </w:p>
    <w:p w14:paraId="6E206411" w14:textId="77777777" w:rsidR="0082675B" w:rsidRPr="002A1FB6" w:rsidRDefault="0082675B" w:rsidP="00162FD9">
      <w:pPr>
        <w:jc w:val="center"/>
      </w:pPr>
    </w:p>
    <w:p w14:paraId="6BABDD9A" w14:textId="5992530D" w:rsidR="00162FD9" w:rsidRPr="002A1FB6" w:rsidRDefault="00162FD9" w:rsidP="0082675B">
      <w:pPr>
        <w:pStyle w:val="Odlomakpopisa"/>
        <w:numPr>
          <w:ilvl w:val="0"/>
          <w:numId w:val="1"/>
        </w:numPr>
        <w:jc w:val="both"/>
        <w:rPr>
          <w:b/>
        </w:rPr>
      </w:pPr>
      <w:r w:rsidRPr="002A1FB6">
        <w:rPr>
          <w:b/>
        </w:rPr>
        <w:t xml:space="preserve">ZAVRŠNE ODREDBE </w:t>
      </w:r>
    </w:p>
    <w:p w14:paraId="3B615FD8" w14:textId="77777777" w:rsidR="0082675B" w:rsidRPr="002A1FB6" w:rsidRDefault="0082675B" w:rsidP="0082675B">
      <w:pPr>
        <w:pStyle w:val="Odlomakpopisa"/>
        <w:ind w:left="1080"/>
        <w:jc w:val="both"/>
        <w:rPr>
          <w:b/>
        </w:rPr>
      </w:pPr>
    </w:p>
    <w:p w14:paraId="032D6E89" w14:textId="77777777" w:rsidR="0066623E" w:rsidRPr="002A1FB6" w:rsidRDefault="0066623E" w:rsidP="00D324A6">
      <w:pPr>
        <w:jc w:val="both"/>
      </w:pPr>
    </w:p>
    <w:p w14:paraId="00F63E36" w14:textId="13647267" w:rsidR="00F60669" w:rsidRPr="002A1FB6" w:rsidRDefault="0082675B" w:rsidP="0082675B">
      <w:pPr>
        <w:jc w:val="center"/>
        <w:rPr>
          <w:b/>
        </w:rPr>
      </w:pPr>
      <w:r w:rsidRPr="002A1FB6">
        <w:rPr>
          <w:b/>
        </w:rPr>
        <w:t>Članak 2</w:t>
      </w:r>
      <w:r w:rsidR="00B93A8B">
        <w:rPr>
          <w:b/>
        </w:rPr>
        <w:t>4</w:t>
      </w:r>
      <w:r w:rsidRPr="002A1FB6">
        <w:rPr>
          <w:b/>
        </w:rPr>
        <w:t xml:space="preserve">. </w:t>
      </w:r>
    </w:p>
    <w:p w14:paraId="01BD5931" w14:textId="1B4014C0" w:rsidR="0082675B" w:rsidRPr="002A1FB6" w:rsidRDefault="00912DFF" w:rsidP="007B45BC">
      <w:pPr>
        <w:ind w:firstLine="708"/>
        <w:jc w:val="both"/>
      </w:pPr>
      <w:r w:rsidRPr="002A1FB6">
        <w:t>Ova Odluka o izvrš</w:t>
      </w:r>
      <w:r w:rsidR="00B63A32">
        <w:t>avanju</w:t>
      </w:r>
      <w:r w:rsidRPr="002A1FB6">
        <w:t xml:space="preserve"> </w:t>
      </w:r>
      <w:r w:rsidR="007E208B">
        <w:t>Proračuna Općine Udbina za 2022</w:t>
      </w:r>
      <w:r w:rsidRPr="002A1FB6">
        <w:t xml:space="preserve">. godinu </w:t>
      </w:r>
      <w:r w:rsidR="00945EBC">
        <w:t>stupa na snagu prvog (1</w:t>
      </w:r>
      <w:r w:rsidR="00EF4D54">
        <w:t xml:space="preserve">) dana od dana objave u „Županijskom glasniku“ Ličko-senjske </w:t>
      </w:r>
      <w:r w:rsidR="00945EBC">
        <w:t>županije</w:t>
      </w:r>
      <w:r w:rsidR="007E208B">
        <w:t>, a primjenjuju se od 01.01.2022</w:t>
      </w:r>
      <w:r w:rsidR="00945EBC">
        <w:t>.g.</w:t>
      </w:r>
    </w:p>
    <w:p w14:paraId="5813606B" w14:textId="77777777" w:rsidR="0082675B" w:rsidRPr="002A1FB6" w:rsidRDefault="0082675B" w:rsidP="0082675B">
      <w:pPr>
        <w:jc w:val="both"/>
      </w:pPr>
    </w:p>
    <w:p w14:paraId="7A66DBB7" w14:textId="77777777" w:rsidR="00912DFF" w:rsidRPr="002A1FB6" w:rsidRDefault="00912DFF" w:rsidP="0082675B">
      <w:pPr>
        <w:jc w:val="both"/>
      </w:pPr>
    </w:p>
    <w:p w14:paraId="570805A6" w14:textId="2DBF67F9" w:rsidR="0066623E" w:rsidRPr="002A1FB6" w:rsidRDefault="005B69D8" w:rsidP="00D324A6">
      <w:pPr>
        <w:jc w:val="both"/>
      </w:pPr>
      <w:r w:rsidRPr="002A1FB6">
        <w:t>KLASA</w:t>
      </w:r>
      <w:r w:rsidR="00B461E9" w:rsidRPr="002A1FB6">
        <w:t>:</w:t>
      </w:r>
      <w:r w:rsidR="007E208B">
        <w:t xml:space="preserve"> </w:t>
      </w:r>
    </w:p>
    <w:p w14:paraId="69CD890B" w14:textId="36DA07AD" w:rsidR="0066623E" w:rsidRPr="002A1FB6" w:rsidRDefault="005B69D8" w:rsidP="00D324A6">
      <w:pPr>
        <w:jc w:val="both"/>
      </w:pPr>
      <w:r w:rsidRPr="002A1FB6">
        <w:t>URBROJ</w:t>
      </w:r>
      <w:r w:rsidR="00E87F6C" w:rsidRPr="002A1FB6">
        <w:t xml:space="preserve">: </w:t>
      </w:r>
      <w:r w:rsidR="007E208B">
        <w:t>2125/12-01-21-</w:t>
      </w:r>
    </w:p>
    <w:p w14:paraId="0D0F5FBD" w14:textId="1D7FA3C5" w:rsidR="0066623E" w:rsidRDefault="0066623E" w:rsidP="00D324A6">
      <w:pPr>
        <w:jc w:val="both"/>
      </w:pPr>
      <w:r w:rsidRPr="002A1FB6">
        <w:t xml:space="preserve">Udbina, </w:t>
      </w:r>
      <w:r w:rsidR="007E208B">
        <w:t>_________2021.</w:t>
      </w:r>
      <w:r w:rsidR="00ED02B7" w:rsidRPr="002A1FB6">
        <w:t>godine</w:t>
      </w:r>
    </w:p>
    <w:p w14:paraId="69A73C92" w14:textId="0AE6BB33" w:rsidR="00912DFF" w:rsidRPr="002A1FB6" w:rsidRDefault="00912DFF" w:rsidP="002C36DF">
      <w:pPr>
        <w:rPr>
          <w:b/>
        </w:rPr>
      </w:pPr>
    </w:p>
    <w:p w14:paraId="4FCBA0E1" w14:textId="46BABB5D" w:rsidR="002C36DF" w:rsidRDefault="00EF4D54" w:rsidP="002C36DF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C098062" w14:textId="77777777" w:rsidR="002C36DF" w:rsidRPr="00731B5C" w:rsidRDefault="002C36DF" w:rsidP="002C36DF">
      <w:pPr>
        <w:jc w:val="center"/>
        <w:rPr>
          <w:b/>
          <w:bCs/>
        </w:rPr>
      </w:pPr>
      <w:r w:rsidRPr="00731B5C">
        <w:rPr>
          <w:b/>
          <w:bCs/>
        </w:rPr>
        <w:t>OPĆINSKO VIJEĆE OPĆINE UDBINA</w:t>
      </w:r>
    </w:p>
    <w:p w14:paraId="638EF6A2" w14:textId="77777777" w:rsidR="002C36DF" w:rsidRPr="00700B82" w:rsidRDefault="002C36DF" w:rsidP="002C36DF">
      <w:pPr>
        <w:jc w:val="both"/>
      </w:pPr>
    </w:p>
    <w:p w14:paraId="7E98862E" w14:textId="77777777" w:rsidR="002C36DF" w:rsidRPr="00700B82" w:rsidRDefault="002C36DF" w:rsidP="002C36DF">
      <w:pPr>
        <w:jc w:val="center"/>
      </w:pPr>
    </w:p>
    <w:p w14:paraId="3C60910A" w14:textId="77777777" w:rsidR="002C36DF" w:rsidRPr="00700B82" w:rsidRDefault="002C36DF" w:rsidP="002C36DF">
      <w:pPr>
        <w:jc w:val="both"/>
      </w:pPr>
      <w:r w:rsidRPr="00700B82">
        <w:tab/>
      </w:r>
      <w:r w:rsidRPr="00700B82">
        <w:tab/>
      </w:r>
      <w:r w:rsidRPr="00700B82">
        <w:tab/>
      </w:r>
      <w:r w:rsidRPr="00700B82">
        <w:tab/>
      </w:r>
      <w:r w:rsidRPr="00700B82">
        <w:tab/>
      </w:r>
      <w:r w:rsidRPr="00700B82">
        <w:tab/>
      </w:r>
      <w:r w:rsidRPr="00700B82">
        <w:tab/>
        <w:t xml:space="preserve">    </w:t>
      </w:r>
      <w:r w:rsidRPr="00700B82">
        <w:tab/>
        <w:t xml:space="preserve">Predsjednik Općinskog vijeća </w:t>
      </w:r>
    </w:p>
    <w:p w14:paraId="51E7AA89" w14:textId="5FA91010" w:rsidR="00EF4D54" w:rsidRPr="002A1FB6" w:rsidRDefault="002C36DF" w:rsidP="002C36DF">
      <w:pPr>
        <w:jc w:val="both"/>
      </w:pPr>
      <w:r w:rsidRPr="00700B82">
        <w:tab/>
      </w:r>
      <w:r w:rsidRPr="00700B82">
        <w:tab/>
      </w:r>
      <w:r w:rsidRPr="00700B82">
        <w:tab/>
      </w:r>
      <w:r w:rsidRPr="00700B82">
        <w:tab/>
      </w:r>
      <w:r w:rsidRPr="00700B82">
        <w:tab/>
      </w:r>
      <w:r w:rsidRPr="00700B82">
        <w:tab/>
      </w:r>
      <w:r w:rsidRPr="00700B82">
        <w:tab/>
      </w:r>
      <w:r w:rsidRPr="00700B82">
        <w:tab/>
        <w:t xml:space="preserve">Slobodan </w:t>
      </w:r>
      <w:proofErr w:type="spellStart"/>
      <w:r w:rsidRPr="00700B82">
        <w:t>Bjelobaba</w:t>
      </w:r>
      <w:proofErr w:type="spellEnd"/>
    </w:p>
    <w:sectPr w:rsidR="00EF4D54" w:rsidRPr="002A1FB6" w:rsidSect="00F4011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DE885D" w14:textId="77777777" w:rsidR="00D628CB" w:rsidRDefault="00D628CB" w:rsidP="00F441B7">
      <w:r>
        <w:separator/>
      </w:r>
    </w:p>
  </w:endnote>
  <w:endnote w:type="continuationSeparator" w:id="0">
    <w:p w14:paraId="0EBCE579" w14:textId="77777777" w:rsidR="00D628CB" w:rsidRDefault="00D628CB" w:rsidP="00F44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NewRoman">
    <w:altName w:val="Times New Roman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4355274"/>
      <w:docPartObj>
        <w:docPartGallery w:val="Page Numbers (Bottom of Page)"/>
        <w:docPartUnique/>
      </w:docPartObj>
    </w:sdtPr>
    <w:sdtEndPr/>
    <w:sdtContent>
      <w:p w14:paraId="5977E837" w14:textId="3B09D5AF" w:rsidR="008F5EB7" w:rsidRDefault="007B01D5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713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8145A33" w14:textId="77777777" w:rsidR="008F5EB7" w:rsidRDefault="008F5EB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FA5660" w14:textId="77777777" w:rsidR="00D628CB" w:rsidRDefault="00D628CB" w:rsidP="00F441B7">
      <w:r>
        <w:separator/>
      </w:r>
    </w:p>
  </w:footnote>
  <w:footnote w:type="continuationSeparator" w:id="0">
    <w:p w14:paraId="106B9969" w14:textId="77777777" w:rsidR="00D628CB" w:rsidRDefault="00D628CB" w:rsidP="00F441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D91A5A"/>
    <w:multiLevelType w:val="hybridMultilevel"/>
    <w:tmpl w:val="C18A82F0"/>
    <w:lvl w:ilvl="0" w:tplc="0D6E87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5D9"/>
    <w:rsid w:val="000154D4"/>
    <w:rsid w:val="00021404"/>
    <w:rsid w:val="000410AB"/>
    <w:rsid w:val="00057377"/>
    <w:rsid w:val="00077C88"/>
    <w:rsid w:val="000851E4"/>
    <w:rsid w:val="00094A94"/>
    <w:rsid w:val="0009660A"/>
    <w:rsid w:val="000A23B2"/>
    <w:rsid w:val="000A4D3C"/>
    <w:rsid w:val="000C2141"/>
    <w:rsid w:val="000C23F1"/>
    <w:rsid w:val="000E11F9"/>
    <w:rsid w:val="000F6A16"/>
    <w:rsid w:val="00104A50"/>
    <w:rsid w:val="00125039"/>
    <w:rsid w:val="00131E12"/>
    <w:rsid w:val="00134EC9"/>
    <w:rsid w:val="001411CE"/>
    <w:rsid w:val="00141803"/>
    <w:rsid w:val="001507F0"/>
    <w:rsid w:val="00153857"/>
    <w:rsid w:val="00154623"/>
    <w:rsid w:val="00162FD9"/>
    <w:rsid w:val="0016317E"/>
    <w:rsid w:val="00164930"/>
    <w:rsid w:val="00186FA7"/>
    <w:rsid w:val="001C2FC0"/>
    <w:rsid w:val="001C617F"/>
    <w:rsid w:val="00210015"/>
    <w:rsid w:val="00212C46"/>
    <w:rsid w:val="00223FA6"/>
    <w:rsid w:val="00233118"/>
    <w:rsid w:val="00243C39"/>
    <w:rsid w:val="0024632F"/>
    <w:rsid w:val="00256A26"/>
    <w:rsid w:val="002A1A36"/>
    <w:rsid w:val="002A1FB6"/>
    <w:rsid w:val="002B1A53"/>
    <w:rsid w:val="002C36DF"/>
    <w:rsid w:val="002C70A2"/>
    <w:rsid w:val="002E00B9"/>
    <w:rsid w:val="002E5798"/>
    <w:rsid w:val="002F12A4"/>
    <w:rsid w:val="002F6EB5"/>
    <w:rsid w:val="003072CE"/>
    <w:rsid w:val="00311273"/>
    <w:rsid w:val="0032038F"/>
    <w:rsid w:val="00330C17"/>
    <w:rsid w:val="00334129"/>
    <w:rsid w:val="0034439C"/>
    <w:rsid w:val="00346509"/>
    <w:rsid w:val="0034728C"/>
    <w:rsid w:val="0035421F"/>
    <w:rsid w:val="00354AE1"/>
    <w:rsid w:val="00354FF7"/>
    <w:rsid w:val="00356129"/>
    <w:rsid w:val="00370907"/>
    <w:rsid w:val="0039553B"/>
    <w:rsid w:val="003A5559"/>
    <w:rsid w:val="003A5D7E"/>
    <w:rsid w:val="003D0DAC"/>
    <w:rsid w:val="003D19C9"/>
    <w:rsid w:val="003E76C7"/>
    <w:rsid w:val="00401DB4"/>
    <w:rsid w:val="00427B49"/>
    <w:rsid w:val="00432267"/>
    <w:rsid w:val="004329A4"/>
    <w:rsid w:val="004428AD"/>
    <w:rsid w:val="0045174E"/>
    <w:rsid w:val="004553C1"/>
    <w:rsid w:val="0045791B"/>
    <w:rsid w:val="0045791E"/>
    <w:rsid w:val="0046472B"/>
    <w:rsid w:val="00464B90"/>
    <w:rsid w:val="00465E16"/>
    <w:rsid w:val="0047573E"/>
    <w:rsid w:val="00480DD2"/>
    <w:rsid w:val="004A02FD"/>
    <w:rsid w:val="004B207A"/>
    <w:rsid w:val="005053A9"/>
    <w:rsid w:val="005079AE"/>
    <w:rsid w:val="00514E24"/>
    <w:rsid w:val="00523BDA"/>
    <w:rsid w:val="0053009C"/>
    <w:rsid w:val="00536F73"/>
    <w:rsid w:val="005375DF"/>
    <w:rsid w:val="00541C58"/>
    <w:rsid w:val="00541CC1"/>
    <w:rsid w:val="00560192"/>
    <w:rsid w:val="0056035B"/>
    <w:rsid w:val="005703A2"/>
    <w:rsid w:val="00580F5F"/>
    <w:rsid w:val="00587DB3"/>
    <w:rsid w:val="005B69D8"/>
    <w:rsid w:val="005C1F03"/>
    <w:rsid w:val="005C3BDC"/>
    <w:rsid w:val="005C5AF7"/>
    <w:rsid w:val="005E1F9B"/>
    <w:rsid w:val="005F35F5"/>
    <w:rsid w:val="00604A01"/>
    <w:rsid w:val="00617FCA"/>
    <w:rsid w:val="00623050"/>
    <w:rsid w:val="00633775"/>
    <w:rsid w:val="0063478B"/>
    <w:rsid w:val="00644136"/>
    <w:rsid w:val="00653CCD"/>
    <w:rsid w:val="0066623E"/>
    <w:rsid w:val="00673576"/>
    <w:rsid w:val="00676134"/>
    <w:rsid w:val="006B2506"/>
    <w:rsid w:val="006B5AAC"/>
    <w:rsid w:val="006D73F5"/>
    <w:rsid w:val="006E258F"/>
    <w:rsid w:val="006F2404"/>
    <w:rsid w:val="006F568D"/>
    <w:rsid w:val="006F65F1"/>
    <w:rsid w:val="007058F4"/>
    <w:rsid w:val="00706681"/>
    <w:rsid w:val="00725289"/>
    <w:rsid w:val="0072756C"/>
    <w:rsid w:val="007326AA"/>
    <w:rsid w:val="0073686B"/>
    <w:rsid w:val="00743C8D"/>
    <w:rsid w:val="00754643"/>
    <w:rsid w:val="007620F3"/>
    <w:rsid w:val="00780365"/>
    <w:rsid w:val="00796CA0"/>
    <w:rsid w:val="007A1BF6"/>
    <w:rsid w:val="007B01D5"/>
    <w:rsid w:val="007B3159"/>
    <w:rsid w:val="007B45BC"/>
    <w:rsid w:val="007D52D4"/>
    <w:rsid w:val="007E208B"/>
    <w:rsid w:val="007F01E6"/>
    <w:rsid w:val="007F0D90"/>
    <w:rsid w:val="00814947"/>
    <w:rsid w:val="00817A70"/>
    <w:rsid w:val="00821DE9"/>
    <w:rsid w:val="0082675B"/>
    <w:rsid w:val="008576F2"/>
    <w:rsid w:val="0085785C"/>
    <w:rsid w:val="00880CFE"/>
    <w:rsid w:val="00883A3F"/>
    <w:rsid w:val="00891E62"/>
    <w:rsid w:val="008963D6"/>
    <w:rsid w:val="008967DF"/>
    <w:rsid w:val="008A0BBD"/>
    <w:rsid w:val="008A152A"/>
    <w:rsid w:val="008A535F"/>
    <w:rsid w:val="008C45E3"/>
    <w:rsid w:val="008C58A2"/>
    <w:rsid w:val="008D26F2"/>
    <w:rsid w:val="008F245A"/>
    <w:rsid w:val="008F51AF"/>
    <w:rsid w:val="008F5EB7"/>
    <w:rsid w:val="00912DFF"/>
    <w:rsid w:val="009357C3"/>
    <w:rsid w:val="00937135"/>
    <w:rsid w:val="00945EBC"/>
    <w:rsid w:val="00952A68"/>
    <w:rsid w:val="00953358"/>
    <w:rsid w:val="0095567A"/>
    <w:rsid w:val="00955F33"/>
    <w:rsid w:val="0096695C"/>
    <w:rsid w:val="00980854"/>
    <w:rsid w:val="009919FA"/>
    <w:rsid w:val="00993298"/>
    <w:rsid w:val="009C5F33"/>
    <w:rsid w:val="009D51BF"/>
    <w:rsid w:val="009E0450"/>
    <w:rsid w:val="009E0F43"/>
    <w:rsid w:val="009F2092"/>
    <w:rsid w:val="00A033EA"/>
    <w:rsid w:val="00A03FE9"/>
    <w:rsid w:val="00A14716"/>
    <w:rsid w:val="00A341A8"/>
    <w:rsid w:val="00A56C55"/>
    <w:rsid w:val="00A570FC"/>
    <w:rsid w:val="00A61589"/>
    <w:rsid w:val="00A70E96"/>
    <w:rsid w:val="00A843BF"/>
    <w:rsid w:val="00A869B1"/>
    <w:rsid w:val="00A93B5D"/>
    <w:rsid w:val="00A97223"/>
    <w:rsid w:val="00AB7559"/>
    <w:rsid w:val="00AC163E"/>
    <w:rsid w:val="00AC7E81"/>
    <w:rsid w:val="00AD054B"/>
    <w:rsid w:val="00AE6FA3"/>
    <w:rsid w:val="00AF2596"/>
    <w:rsid w:val="00AF7254"/>
    <w:rsid w:val="00B01C5B"/>
    <w:rsid w:val="00B107F5"/>
    <w:rsid w:val="00B20DC6"/>
    <w:rsid w:val="00B3141B"/>
    <w:rsid w:val="00B412DB"/>
    <w:rsid w:val="00B461E9"/>
    <w:rsid w:val="00B47EA7"/>
    <w:rsid w:val="00B633E9"/>
    <w:rsid w:val="00B63A32"/>
    <w:rsid w:val="00B7711A"/>
    <w:rsid w:val="00B77863"/>
    <w:rsid w:val="00B906A9"/>
    <w:rsid w:val="00B93A8B"/>
    <w:rsid w:val="00B97991"/>
    <w:rsid w:val="00BA124F"/>
    <w:rsid w:val="00BB10B7"/>
    <w:rsid w:val="00BB6927"/>
    <w:rsid w:val="00BC3F1C"/>
    <w:rsid w:val="00C05701"/>
    <w:rsid w:val="00C14900"/>
    <w:rsid w:val="00C21D97"/>
    <w:rsid w:val="00C4150C"/>
    <w:rsid w:val="00C5523B"/>
    <w:rsid w:val="00C62F42"/>
    <w:rsid w:val="00C6463F"/>
    <w:rsid w:val="00C868B1"/>
    <w:rsid w:val="00C915D9"/>
    <w:rsid w:val="00C94B69"/>
    <w:rsid w:val="00CA0D3E"/>
    <w:rsid w:val="00CA2EC6"/>
    <w:rsid w:val="00CA47BE"/>
    <w:rsid w:val="00CB6B86"/>
    <w:rsid w:val="00CC782F"/>
    <w:rsid w:val="00D010D3"/>
    <w:rsid w:val="00D04507"/>
    <w:rsid w:val="00D04D21"/>
    <w:rsid w:val="00D05671"/>
    <w:rsid w:val="00D074B1"/>
    <w:rsid w:val="00D10F6D"/>
    <w:rsid w:val="00D139E8"/>
    <w:rsid w:val="00D24350"/>
    <w:rsid w:val="00D324A6"/>
    <w:rsid w:val="00D42BE5"/>
    <w:rsid w:val="00D57FF5"/>
    <w:rsid w:val="00D628CB"/>
    <w:rsid w:val="00D77503"/>
    <w:rsid w:val="00DB5E16"/>
    <w:rsid w:val="00DD7DD4"/>
    <w:rsid w:val="00DE18FB"/>
    <w:rsid w:val="00DE4545"/>
    <w:rsid w:val="00DE533F"/>
    <w:rsid w:val="00DE64EF"/>
    <w:rsid w:val="00DF4A36"/>
    <w:rsid w:val="00E17119"/>
    <w:rsid w:val="00E55E53"/>
    <w:rsid w:val="00E87F6C"/>
    <w:rsid w:val="00E94451"/>
    <w:rsid w:val="00EA2E1D"/>
    <w:rsid w:val="00EB2AE9"/>
    <w:rsid w:val="00EB5BDD"/>
    <w:rsid w:val="00EC75F9"/>
    <w:rsid w:val="00ED02B7"/>
    <w:rsid w:val="00ED1D8B"/>
    <w:rsid w:val="00EE3E55"/>
    <w:rsid w:val="00EF089A"/>
    <w:rsid w:val="00EF4D54"/>
    <w:rsid w:val="00F00569"/>
    <w:rsid w:val="00F335B5"/>
    <w:rsid w:val="00F40116"/>
    <w:rsid w:val="00F41B84"/>
    <w:rsid w:val="00F441B7"/>
    <w:rsid w:val="00F53862"/>
    <w:rsid w:val="00F60669"/>
    <w:rsid w:val="00F62202"/>
    <w:rsid w:val="00F670A0"/>
    <w:rsid w:val="00F72305"/>
    <w:rsid w:val="00FB43BB"/>
    <w:rsid w:val="00FB6484"/>
    <w:rsid w:val="00FB76D8"/>
    <w:rsid w:val="00FC032D"/>
    <w:rsid w:val="00FD3D72"/>
    <w:rsid w:val="00FF7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AAAE35"/>
  <w15:docId w15:val="{C34403B4-4D17-403D-846E-6F4C5FF53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15D9"/>
    <w:rPr>
      <w:rFonts w:ascii="Times New Roman" w:eastAsia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B6927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F441B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441B7"/>
    <w:rPr>
      <w:rFonts w:ascii="Times New Roman" w:eastAsia="Times New Roman" w:hAnsi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F441B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441B7"/>
    <w:rPr>
      <w:rFonts w:ascii="Times New Roman" w:eastAsia="Times New Roman" w:hAnsi="Times New Roman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14716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14716"/>
    <w:rPr>
      <w:rFonts w:ascii="Tahoma" w:eastAsia="Times New Roman" w:hAnsi="Tahoma" w:cs="Tahoma"/>
      <w:sz w:val="16"/>
      <w:szCs w:val="16"/>
    </w:rPr>
  </w:style>
  <w:style w:type="paragraph" w:customStyle="1" w:styleId="T-98-2">
    <w:name w:val="T-9/8-2"/>
    <w:basedOn w:val="Normal"/>
    <w:rsid w:val="0046472B"/>
    <w:pPr>
      <w:widowControl w:val="0"/>
      <w:tabs>
        <w:tab w:val="left" w:pos="2153"/>
      </w:tabs>
      <w:autoSpaceDE w:val="0"/>
      <w:autoSpaceDN w:val="0"/>
      <w:adjustRightInd w:val="0"/>
      <w:spacing w:after="43"/>
      <w:ind w:firstLine="342"/>
      <w:jc w:val="both"/>
    </w:pPr>
    <w:rPr>
      <w:rFonts w:ascii="Times-NewRoman" w:hAnsi="Times-NewRoman"/>
      <w:sz w:val="19"/>
      <w:szCs w:val="19"/>
    </w:rPr>
  </w:style>
  <w:style w:type="paragraph" w:customStyle="1" w:styleId="T-119sred">
    <w:name w:val="T-11/9 sred"/>
    <w:next w:val="T-98-2"/>
    <w:rsid w:val="0046472B"/>
    <w:pPr>
      <w:widowControl w:val="0"/>
      <w:autoSpaceDE w:val="0"/>
      <w:autoSpaceDN w:val="0"/>
      <w:adjustRightInd w:val="0"/>
      <w:spacing w:before="128" w:after="43" w:line="252" w:lineRule="auto"/>
      <w:jc w:val="center"/>
    </w:pPr>
    <w:rPr>
      <w:rFonts w:ascii="Times-NewRoman" w:eastAsia="Times New Roman" w:hAnsi="Times-NewRoman"/>
      <w:sz w:val="23"/>
      <w:szCs w:val="23"/>
    </w:rPr>
  </w:style>
  <w:style w:type="paragraph" w:styleId="Bezproreda">
    <w:name w:val="No Spacing"/>
    <w:uiPriority w:val="1"/>
    <w:qFormat/>
    <w:rsid w:val="002C36D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5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1747</Words>
  <Characters>9960</Characters>
  <Application>Microsoft Office Word</Application>
  <DocSecurity>0</DocSecurity>
  <Lines>83</Lines>
  <Paragraphs>23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REPUBLIKA HRVATSKA</vt:lpstr>
      <vt:lpstr>REPUBLIKA HRVATSKA</vt:lpstr>
      <vt:lpstr>REPUBLIKA HRVATSKA</vt:lpstr>
    </vt:vector>
  </TitlesOfParts>
  <Company>Hewlett-Packard Company</Company>
  <LinksUpToDate>false</LinksUpToDate>
  <CharactersWithSpaces>11684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creator>Udbina</dc:creator>
  <cp:lastModifiedBy>Općina</cp:lastModifiedBy>
  <cp:revision>2</cp:revision>
  <cp:lastPrinted>2021-12-06T09:58:00Z</cp:lastPrinted>
  <dcterms:created xsi:type="dcterms:W3CDTF">2021-12-06T10:00:00Z</dcterms:created>
  <dcterms:modified xsi:type="dcterms:W3CDTF">2021-12-06T10:00:00Z</dcterms:modified>
</cp:coreProperties>
</file>